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3EBCF" w14:textId="3A28B4B6" w:rsidR="00F35F1A" w:rsidRDefault="00F35F1A" w:rsidP="00197CE6">
      <w:pPr>
        <w:jc w:val="center"/>
        <w:rPr>
          <w:rFonts w:ascii="Garamond" w:hAnsi="Garamond"/>
          <w:b/>
          <w:bCs/>
          <w:sz w:val="24"/>
          <w:szCs w:val="24"/>
        </w:rPr>
      </w:pPr>
      <w:bookmarkStart w:id="0" w:name="_GoBack"/>
      <w:bookmarkEnd w:id="0"/>
      <w:r>
        <w:rPr>
          <w:rFonts w:ascii="Garamond" w:hAnsi="Garamond"/>
          <w:b/>
          <w:bCs/>
          <w:sz w:val="24"/>
          <w:szCs w:val="24"/>
        </w:rPr>
        <w:t xml:space="preserve">Amity University Tashkent in Association with Statistical Society in Tashkent </w:t>
      </w:r>
    </w:p>
    <w:p w14:paraId="46A980E2" w14:textId="0A49ABCD" w:rsidR="00F35F1A" w:rsidRDefault="00F35F1A" w:rsidP="00197CE6">
      <w:pPr>
        <w:jc w:val="center"/>
        <w:rPr>
          <w:rFonts w:ascii="Garamond" w:hAnsi="Garamond"/>
          <w:b/>
          <w:bCs/>
          <w:sz w:val="24"/>
          <w:szCs w:val="24"/>
        </w:rPr>
      </w:pPr>
      <w:r>
        <w:rPr>
          <w:rFonts w:ascii="Garamond" w:hAnsi="Garamond"/>
          <w:b/>
          <w:bCs/>
          <w:sz w:val="24"/>
          <w:szCs w:val="24"/>
        </w:rPr>
        <w:t>Presents</w:t>
      </w:r>
    </w:p>
    <w:p w14:paraId="530E7604" w14:textId="6FA7D3C4" w:rsidR="00516625" w:rsidRDefault="00197CE6" w:rsidP="00197CE6">
      <w:pPr>
        <w:jc w:val="center"/>
        <w:rPr>
          <w:rFonts w:ascii="Garamond" w:hAnsi="Garamond"/>
          <w:b/>
          <w:bCs/>
          <w:sz w:val="24"/>
          <w:szCs w:val="24"/>
        </w:rPr>
      </w:pPr>
      <w:r w:rsidRPr="00197CE6">
        <w:rPr>
          <w:rFonts w:ascii="Garamond" w:hAnsi="Garamond"/>
          <w:b/>
          <w:bCs/>
          <w:sz w:val="24"/>
          <w:szCs w:val="24"/>
        </w:rPr>
        <w:t>Workshop on Data Analysis for Students and Researchers Using STATA and R</w:t>
      </w:r>
    </w:p>
    <w:p w14:paraId="5A160D63" w14:textId="023D31C5" w:rsidR="00197CE6" w:rsidRDefault="00197CE6" w:rsidP="00197CE6">
      <w:pPr>
        <w:jc w:val="center"/>
        <w:rPr>
          <w:rFonts w:ascii="Garamond" w:hAnsi="Garamond"/>
          <w:b/>
          <w:bCs/>
          <w:sz w:val="24"/>
          <w:szCs w:val="24"/>
        </w:rPr>
      </w:pPr>
      <w:r>
        <w:rPr>
          <w:rFonts w:ascii="Garamond" w:hAnsi="Garamond"/>
          <w:b/>
          <w:bCs/>
          <w:sz w:val="24"/>
          <w:szCs w:val="24"/>
        </w:rPr>
        <w:t>PHASE II</w:t>
      </w:r>
    </w:p>
    <w:p w14:paraId="00AB0659" w14:textId="47507BD0" w:rsidR="007B75FC" w:rsidRDefault="007B75FC" w:rsidP="007B75FC">
      <w:pPr>
        <w:jc w:val="both"/>
        <w:rPr>
          <w:rFonts w:ascii="Garamond" w:hAnsi="Garamond"/>
          <w:b/>
          <w:bCs/>
          <w:sz w:val="24"/>
          <w:szCs w:val="24"/>
        </w:rPr>
      </w:pPr>
      <w:r>
        <w:rPr>
          <w:rFonts w:ascii="Garamond" w:hAnsi="Garamond"/>
          <w:b/>
          <w:bCs/>
          <w:sz w:val="24"/>
          <w:szCs w:val="24"/>
        </w:rPr>
        <w:t>Date: 29</w:t>
      </w:r>
      <w:r w:rsidRPr="007B75FC">
        <w:rPr>
          <w:rFonts w:ascii="Garamond" w:hAnsi="Garamond"/>
          <w:b/>
          <w:bCs/>
          <w:sz w:val="24"/>
          <w:szCs w:val="24"/>
          <w:vertAlign w:val="superscript"/>
        </w:rPr>
        <w:t>th</w:t>
      </w:r>
      <w:r>
        <w:rPr>
          <w:rFonts w:ascii="Garamond" w:hAnsi="Garamond"/>
          <w:b/>
          <w:bCs/>
          <w:sz w:val="24"/>
          <w:szCs w:val="24"/>
        </w:rPr>
        <w:t xml:space="preserve"> April, 2023</w:t>
      </w:r>
    </w:p>
    <w:p w14:paraId="7DA3096C" w14:textId="77777777" w:rsidR="007B75FC" w:rsidRDefault="007B75FC" w:rsidP="007B75FC">
      <w:pPr>
        <w:jc w:val="both"/>
        <w:rPr>
          <w:rFonts w:ascii="Garamond" w:hAnsi="Garamond"/>
          <w:b/>
          <w:bCs/>
          <w:sz w:val="24"/>
          <w:szCs w:val="24"/>
        </w:rPr>
      </w:pPr>
      <w:r>
        <w:rPr>
          <w:rFonts w:ascii="Garamond" w:hAnsi="Garamond"/>
          <w:b/>
          <w:bCs/>
          <w:sz w:val="24"/>
          <w:szCs w:val="24"/>
        </w:rPr>
        <w:t xml:space="preserve">Resource Persons: </w:t>
      </w:r>
    </w:p>
    <w:p w14:paraId="2CEFF7B1" w14:textId="301AF2B5" w:rsidR="007B75FC" w:rsidRDefault="007B75FC" w:rsidP="007B75FC">
      <w:pPr>
        <w:pStyle w:val="a3"/>
        <w:numPr>
          <w:ilvl w:val="0"/>
          <w:numId w:val="2"/>
        </w:numPr>
        <w:jc w:val="both"/>
        <w:rPr>
          <w:rFonts w:ascii="Garamond" w:hAnsi="Garamond"/>
          <w:b/>
          <w:bCs/>
          <w:sz w:val="24"/>
          <w:szCs w:val="24"/>
        </w:rPr>
      </w:pPr>
      <w:r>
        <w:rPr>
          <w:rFonts w:ascii="Garamond" w:hAnsi="Garamond"/>
          <w:b/>
          <w:bCs/>
          <w:sz w:val="24"/>
          <w:szCs w:val="24"/>
        </w:rPr>
        <w:t xml:space="preserve">Dr. </w:t>
      </w:r>
      <w:proofErr w:type="spellStart"/>
      <w:r w:rsidRPr="007B75FC">
        <w:rPr>
          <w:rFonts w:ascii="Garamond" w:hAnsi="Garamond"/>
          <w:b/>
          <w:bCs/>
          <w:sz w:val="24"/>
          <w:szCs w:val="24"/>
        </w:rPr>
        <w:t>Akram</w:t>
      </w:r>
      <w:proofErr w:type="spellEnd"/>
      <w:r w:rsidRPr="007B75FC">
        <w:rPr>
          <w:rFonts w:ascii="Garamond" w:hAnsi="Garamond"/>
          <w:b/>
          <w:bCs/>
          <w:sz w:val="24"/>
          <w:szCs w:val="24"/>
        </w:rPr>
        <w:t xml:space="preserve"> </w:t>
      </w:r>
      <w:proofErr w:type="spellStart"/>
      <w:r w:rsidRPr="007B75FC">
        <w:rPr>
          <w:rFonts w:ascii="Garamond" w:hAnsi="Garamond"/>
          <w:b/>
          <w:bCs/>
          <w:sz w:val="24"/>
          <w:szCs w:val="24"/>
        </w:rPr>
        <w:t>Hasanov</w:t>
      </w:r>
      <w:proofErr w:type="spellEnd"/>
      <w:r>
        <w:rPr>
          <w:rFonts w:ascii="Garamond" w:hAnsi="Garamond"/>
          <w:b/>
          <w:bCs/>
          <w:sz w:val="24"/>
          <w:szCs w:val="24"/>
        </w:rPr>
        <w:t xml:space="preserve">, Senior Lecturer, </w:t>
      </w:r>
      <w:proofErr w:type="spellStart"/>
      <w:r>
        <w:rPr>
          <w:rFonts w:ascii="Garamond" w:hAnsi="Garamond"/>
          <w:b/>
          <w:bCs/>
          <w:sz w:val="24"/>
          <w:szCs w:val="24"/>
        </w:rPr>
        <w:t>Monash</w:t>
      </w:r>
      <w:proofErr w:type="spellEnd"/>
      <w:r>
        <w:rPr>
          <w:rFonts w:ascii="Garamond" w:hAnsi="Garamond"/>
          <w:b/>
          <w:bCs/>
          <w:sz w:val="24"/>
          <w:szCs w:val="24"/>
        </w:rPr>
        <w:t xml:space="preserve"> University (Malaysia Campus)</w:t>
      </w:r>
    </w:p>
    <w:p w14:paraId="27B24CFE" w14:textId="5E2DE598" w:rsidR="00FB788E" w:rsidRDefault="00FB788E" w:rsidP="00FB788E">
      <w:pPr>
        <w:pStyle w:val="a3"/>
        <w:numPr>
          <w:ilvl w:val="0"/>
          <w:numId w:val="2"/>
        </w:numPr>
        <w:jc w:val="both"/>
        <w:rPr>
          <w:rFonts w:ascii="Garamond" w:hAnsi="Garamond" w:cs="Arial"/>
          <w:b/>
          <w:bCs/>
          <w:color w:val="000000" w:themeColor="text1"/>
          <w:sz w:val="24"/>
          <w:szCs w:val="24"/>
          <w:shd w:val="clear" w:color="auto" w:fill="FFFFFF"/>
        </w:rPr>
      </w:pPr>
      <w:r w:rsidRPr="00FB788E">
        <w:rPr>
          <w:rFonts w:ascii="Garamond" w:hAnsi="Garamond" w:cs="Arial"/>
          <w:b/>
          <w:bCs/>
          <w:color w:val="000000" w:themeColor="text1"/>
          <w:sz w:val="24"/>
          <w:szCs w:val="24"/>
          <w:shd w:val="clear" w:color="auto" w:fill="FFFFFF"/>
        </w:rPr>
        <w:t xml:space="preserve">Dr. </w:t>
      </w:r>
      <w:proofErr w:type="spellStart"/>
      <w:r w:rsidRPr="00FB788E">
        <w:rPr>
          <w:rFonts w:ascii="Garamond" w:hAnsi="Garamond" w:cs="Arial"/>
          <w:b/>
          <w:bCs/>
          <w:color w:val="000000" w:themeColor="text1"/>
          <w:sz w:val="24"/>
          <w:szCs w:val="24"/>
          <w:shd w:val="clear" w:color="auto" w:fill="FFFFFF"/>
        </w:rPr>
        <w:t>Rustam</w:t>
      </w:r>
      <w:proofErr w:type="spellEnd"/>
      <w:r w:rsidRPr="00FB788E">
        <w:rPr>
          <w:rFonts w:ascii="Garamond" w:hAnsi="Garamond" w:cs="Arial"/>
          <w:b/>
          <w:bCs/>
          <w:color w:val="000000" w:themeColor="text1"/>
          <w:sz w:val="24"/>
          <w:szCs w:val="24"/>
          <w:shd w:val="clear" w:color="auto" w:fill="FFFFFF"/>
        </w:rPr>
        <w:t xml:space="preserve"> </w:t>
      </w:r>
      <w:proofErr w:type="spellStart"/>
      <w:r w:rsidRPr="00FB788E">
        <w:rPr>
          <w:rFonts w:ascii="Garamond" w:hAnsi="Garamond" w:cs="Arial"/>
          <w:b/>
          <w:bCs/>
          <w:color w:val="000000" w:themeColor="text1"/>
          <w:sz w:val="24"/>
          <w:szCs w:val="24"/>
          <w:shd w:val="clear" w:color="auto" w:fill="FFFFFF"/>
        </w:rPr>
        <w:t>Ibragimov</w:t>
      </w:r>
      <w:proofErr w:type="spellEnd"/>
      <w:r w:rsidRPr="00FB788E">
        <w:rPr>
          <w:rFonts w:ascii="Garamond" w:hAnsi="Garamond" w:cs="Arial"/>
          <w:b/>
          <w:bCs/>
          <w:color w:val="000000" w:themeColor="text1"/>
          <w:sz w:val="24"/>
          <w:szCs w:val="24"/>
          <w:shd w:val="clear" w:color="auto" w:fill="FFFFFF"/>
        </w:rPr>
        <w:t>, Professor of Finance and Econometrics, Imperial College Business School, London UK</w:t>
      </w:r>
      <w:r>
        <w:rPr>
          <w:rFonts w:ascii="Garamond" w:hAnsi="Garamond" w:cs="Arial"/>
          <w:b/>
          <w:bCs/>
          <w:color w:val="000000" w:themeColor="text1"/>
          <w:sz w:val="24"/>
          <w:szCs w:val="24"/>
          <w:shd w:val="clear" w:color="auto" w:fill="FFFFFF"/>
        </w:rPr>
        <w:t>.</w:t>
      </w:r>
    </w:p>
    <w:p w14:paraId="00FC92F1" w14:textId="79E2EBF7" w:rsidR="007B75FC" w:rsidRPr="007B75FC" w:rsidRDefault="007B75FC" w:rsidP="007B75FC">
      <w:pPr>
        <w:pStyle w:val="a3"/>
        <w:numPr>
          <w:ilvl w:val="0"/>
          <w:numId w:val="2"/>
        </w:numPr>
        <w:jc w:val="both"/>
        <w:rPr>
          <w:rFonts w:ascii="Garamond" w:hAnsi="Garamond"/>
          <w:sz w:val="24"/>
          <w:szCs w:val="24"/>
        </w:rPr>
      </w:pPr>
      <w:r w:rsidRPr="007B75FC">
        <w:rPr>
          <w:rFonts w:ascii="Garamond" w:hAnsi="Garamond"/>
          <w:sz w:val="24"/>
          <w:szCs w:val="24"/>
        </w:rPr>
        <w:t>Dr. Anita Banerjee (</w:t>
      </w:r>
      <w:proofErr w:type="spellStart"/>
      <w:r w:rsidRPr="007B75FC">
        <w:rPr>
          <w:rFonts w:ascii="Garamond" w:hAnsi="Garamond"/>
          <w:sz w:val="24"/>
          <w:szCs w:val="24"/>
        </w:rPr>
        <w:t>HoD</w:t>
      </w:r>
      <w:proofErr w:type="spellEnd"/>
      <w:r w:rsidRPr="007B75FC">
        <w:rPr>
          <w:rFonts w:ascii="Garamond" w:hAnsi="Garamond"/>
          <w:sz w:val="24"/>
          <w:szCs w:val="24"/>
        </w:rPr>
        <w:t>), Department of Management and Social Sciences, AUT</w:t>
      </w:r>
    </w:p>
    <w:p w14:paraId="1C586936" w14:textId="77777777" w:rsidR="007B75FC" w:rsidRPr="007B75FC" w:rsidRDefault="007B75FC" w:rsidP="007B75FC">
      <w:pPr>
        <w:pStyle w:val="a3"/>
        <w:numPr>
          <w:ilvl w:val="0"/>
          <w:numId w:val="2"/>
        </w:numPr>
        <w:jc w:val="both"/>
        <w:rPr>
          <w:rFonts w:ascii="Garamond" w:hAnsi="Garamond"/>
          <w:sz w:val="24"/>
          <w:szCs w:val="24"/>
        </w:rPr>
      </w:pPr>
      <w:r w:rsidRPr="007B75FC">
        <w:rPr>
          <w:rFonts w:ascii="Garamond" w:hAnsi="Garamond"/>
          <w:sz w:val="24"/>
          <w:szCs w:val="24"/>
        </w:rPr>
        <w:t xml:space="preserve">Dr. Rajneesh </w:t>
      </w:r>
      <w:proofErr w:type="spellStart"/>
      <w:r w:rsidRPr="007B75FC">
        <w:rPr>
          <w:rFonts w:ascii="Garamond" w:hAnsi="Garamond"/>
          <w:sz w:val="24"/>
          <w:szCs w:val="24"/>
        </w:rPr>
        <w:t>Kler</w:t>
      </w:r>
      <w:proofErr w:type="spellEnd"/>
      <w:r w:rsidRPr="007B75FC">
        <w:rPr>
          <w:rFonts w:ascii="Garamond" w:hAnsi="Garamond"/>
          <w:sz w:val="24"/>
          <w:szCs w:val="24"/>
        </w:rPr>
        <w:t>, Associate Professor, Department of Management and Social Sciences, AUT</w:t>
      </w:r>
    </w:p>
    <w:p w14:paraId="021AF16A" w14:textId="1B990B33" w:rsidR="007B75FC" w:rsidRPr="007B75FC" w:rsidRDefault="007B75FC" w:rsidP="007B75FC">
      <w:pPr>
        <w:pStyle w:val="a3"/>
        <w:numPr>
          <w:ilvl w:val="0"/>
          <w:numId w:val="2"/>
        </w:numPr>
        <w:jc w:val="both"/>
        <w:rPr>
          <w:rFonts w:ascii="Garamond" w:hAnsi="Garamond"/>
          <w:sz w:val="24"/>
          <w:szCs w:val="24"/>
        </w:rPr>
      </w:pPr>
      <w:r w:rsidRPr="007B75FC">
        <w:rPr>
          <w:rFonts w:ascii="Garamond" w:hAnsi="Garamond"/>
          <w:sz w:val="24"/>
          <w:szCs w:val="24"/>
        </w:rPr>
        <w:t xml:space="preserve">Dr. </w:t>
      </w:r>
      <w:proofErr w:type="spellStart"/>
      <w:r w:rsidRPr="007B75FC">
        <w:rPr>
          <w:rFonts w:ascii="Garamond" w:hAnsi="Garamond"/>
          <w:sz w:val="24"/>
          <w:szCs w:val="24"/>
        </w:rPr>
        <w:t>Indrajit</w:t>
      </w:r>
      <w:proofErr w:type="spellEnd"/>
      <w:r w:rsidRPr="007B75FC">
        <w:rPr>
          <w:rFonts w:ascii="Garamond" w:hAnsi="Garamond"/>
          <w:sz w:val="24"/>
          <w:szCs w:val="24"/>
        </w:rPr>
        <w:t xml:space="preserve"> Sinha Ray, Assistant Professor, Department of Management and Social Sciences, AUT  </w:t>
      </w:r>
    </w:p>
    <w:p w14:paraId="51554FA7" w14:textId="73D7A471" w:rsidR="00197CE6" w:rsidRDefault="00197CE6" w:rsidP="00197CE6">
      <w:pPr>
        <w:spacing w:line="360" w:lineRule="auto"/>
        <w:jc w:val="both"/>
        <w:rPr>
          <w:rFonts w:ascii="Garamond" w:hAnsi="Garamond"/>
          <w:sz w:val="24"/>
          <w:szCs w:val="24"/>
        </w:rPr>
      </w:pPr>
      <w:r w:rsidRPr="00197CE6">
        <w:rPr>
          <w:rFonts w:ascii="Garamond" w:hAnsi="Garamond"/>
          <w:sz w:val="24"/>
          <w:szCs w:val="24"/>
        </w:rPr>
        <w:t>In continuation</w:t>
      </w:r>
      <w:r>
        <w:rPr>
          <w:rFonts w:ascii="Garamond" w:hAnsi="Garamond"/>
          <w:sz w:val="24"/>
          <w:szCs w:val="24"/>
        </w:rPr>
        <w:t xml:space="preserve"> of the very successful 2-day workshop held in December 2022, Department of Management and Social Sciences, Amity University in Tashkent presents the Phase II of the workshop to be scheduled on April 29</w:t>
      </w:r>
      <w:r w:rsidRPr="00197CE6">
        <w:rPr>
          <w:rFonts w:ascii="Garamond" w:hAnsi="Garamond"/>
          <w:sz w:val="24"/>
          <w:szCs w:val="24"/>
          <w:vertAlign w:val="superscript"/>
        </w:rPr>
        <w:t>th</w:t>
      </w:r>
      <w:r>
        <w:rPr>
          <w:rFonts w:ascii="Garamond" w:hAnsi="Garamond"/>
          <w:sz w:val="24"/>
          <w:szCs w:val="24"/>
        </w:rPr>
        <w:t xml:space="preserve"> 2023. The first workshop witnessed participation of 36 individuals (a healthy mix of students, researchers and faculty members) from various Universities and Institutions nation-wide. It covered the introductory topics such as CRLM models, OLS estimation, Multiple regression Model, Assumptions and Violation, LSDV Model and Static Panel Estimation Models. The feedback </w:t>
      </w:r>
      <w:r w:rsidR="00CC5841">
        <w:rPr>
          <w:rFonts w:ascii="Garamond" w:hAnsi="Garamond"/>
          <w:sz w:val="24"/>
          <w:szCs w:val="24"/>
        </w:rPr>
        <w:t>received</w:t>
      </w:r>
      <w:r>
        <w:rPr>
          <w:rFonts w:ascii="Garamond" w:hAnsi="Garamond"/>
          <w:sz w:val="24"/>
          <w:szCs w:val="24"/>
        </w:rPr>
        <w:t xml:space="preserve"> from the participants was highly positive and </w:t>
      </w:r>
      <w:r w:rsidR="00CC5841">
        <w:rPr>
          <w:rFonts w:ascii="Garamond" w:hAnsi="Garamond"/>
          <w:sz w:val="24"/>
          <w:szCs w:val="24"/>
        </w:rPr>
        <w:t xml:space="preserve">further workshops were recommended. </w:t>
      </w:r>
    </w:p>
    <w:p w14:paraId="62D32160" w14:textId="775F8176" w:rsidR="00CC5841" w:rsidRDefault="00197CE6" w:rsidP="00197CE6">
      <w:pPr>
        <w:spacing w:line="360" w:lineRule="auto"/>
        <w:jc w:val="both"/>
        <w:rPr>
          <w:rFonts w:ascii="Garamond" w:hAnsi="Garamond"/>
          <w:sz w:val="24"/>
          <w:szCs w:val="24"/>
        </w:rPr>
      </w:pPr>
      <w:r>
        <w:rPr>
          <w:rFonts w:ascii="Garamond" w:hAnsi="Garamond"/>
          <w:sz w:val="24"/>
          <w:szCs w:val="24"/>
        </w:rPr>
        <w:t>The aim of these workshops is to create a common platform of statisticians and econometricians for encouraging research ideas and make young researchers</w:t>
      </w:r>
      <w:r w:rsidR="00CC5841">
        <w:rPr>
          <w:rFonts w:ascii="Garamond" w:hAnsi="Garamond"/>
          <w:sz w:val="24"/>
          <w:szCs w:val="24"/>
        </w:rPr>
        <w:t xml:space="preserve">/ faculty members </w:t>
      </w:r>
      <w:r>
        <w:rPr>
          <w:rFonts w:ascii="Garamond" w:hAnsi="Garamond"/>
          <w:sz w:val="24"/>
          <w:szCs w:val="24"/>
        </w:rPr>
        <w:t>aware of the usefulness of data analysis tools and techniques.</w:t>
      </w:r>
      <w:r w:rsidR="00CC5841">
        <w:rPr>
          <w:rFonts w:ascii="Garamond" w:hAnsi="Garamond"/>
          <w:sz w:val="24"/>
          <w:szCs w:val="24"/>
        </w:rPr>
        <w:t xml:space="preserve"> </w:t>
      </w:r>
      <w:r w:rsidR="00F35F1A">
        <w:rPr>
          <w:rFonts w:ascii="Garamond" w:hAnsi="Garamond"/>
          <w:sz w:val="24"/>
          <w:szCs w:val="24"/>
        </w:rPr>
        <w:t>F</w:t>
      </w:r>
      <w:r w:rsidR="00CC5841">
        <w:rPr>
          <w:rFonts w:ascii="Garamond" w:hAnsi="Garamond"/>
          <w:sz w:val="24"/>
          <w:szCs w:val="24"/>
        </w:rPr>
        <w:t>ollowing Topics are intended to be delivered in Phase II.</w:t>
      </w:r>
    </w:p>
    <w:p w14:paraId="7B9EDC98" w14:textId="6549030B" w:rsidR="00CC5841" w:rsidRDefault="00CC5841" w:rsidP="00CC5841">
      <w:pPr>
        <w:pStyle w:val="a3"/>
        <w:numPr>
          <w:ilvl w:val="0"/>
          <w:numId w:val="1"/>
        </w:numPr>
        <w:spacing w:line="360" w:lineRule="auto"/>
        <w:jc w:val="both"/>
        <w:rPr>
          <w:rFonts w:ascii="Garamond" w:hAnsi="Garamond"/>
          <w:sz w:val="24"/>
          <w:szCs w:val="24"/>
        </w:rPr>
      </w:pPr>
      <w:r>
        <w:rPr>
          <w:rFonts w:ascii="Garamond" w:hAnsi="Garamond"/>
          <w:sz w:val="24"/>
          <w:szCs w:val="24"/>
        </w:rPr>
        <w:t>Simultaneous Equation Models: Identification and Methods Using IV technique and 2SLS Regression</w:t>
      </w:r>
    </w:p>
    <w:p w14:paraId="4376D716" w14:textId="77777777" w:rsidR="00CC5841" w:rsidRDefault="00CC5841" w:rsidP="00CC5841">
      <w:pPr>
        <w:pStyle w:val="a3"/>
        <w:numPr>
          <w:ilvl w:val="0"/>
          <w:numId w:val="1"/>
        </w:numPr>
        <w:spacing w:line="360" w:lineRule="auto"/>
        <w:jc w:val="both"/>
        <w:rPr>
          <w:rFonts w:ascii="Garamond" w:hAnsi="Garamond"/>
          <w:sz w:val="24"/>
          <w:szCs w:val="24"/>
        </w:rPr>
      </w:pPr>
      <w:r>
        <w:rPr>
          <w:rFonts w:ascii="Garamond" w:hAnsi="Garamond"/>
          <w:sz w:val="24"/>
          <w:szCs w:val="24"/>
        </w:rPr>
        <w:t xml:space="preserve">Distributed Lag Models: With one variable and </w:t>
      </w:r>
      <w:proofErr w:type="spellStart"/>
      <w:r>
        <w:rPr>
          <w:rFonts w:ascii="Garamond" w:hAnsi="Garamond"/>
          <w:sz w:val="24"/>
          <w:szCs w:val="24"/>
        </w:rPr>
        <w:t>Koyck</w:t>
      </w:r>
      <w:proofErr w:type="spellEnd"/>
      <w:r>
        <w:rPr>
          <w:rFonts w:ascii="Garamond" w:hAnsi="Garamond"/>
          <w:sz w:val="24"/>
          <w:szCs w:val="24"/>
        </w:rPr>
        <w:t xml:space="preserve"> Transformation (ARDL)</w:t>
      </w:r>
    </w:p>
    <w:p w14:paraId="263FEA03" w14:textId="77777777" w:rsidR="00CC5841" w:rsidRDefault="00CC5841" w:rsidP="00CC5841">
      <w:pPr>
        <w:pStyle w:val="a3"/>
        <w:numPr>
          <w:ilvl w:val="0"/>
          <w:numId w:val="1"/>
        </w:numPr>
        <w:spacing w:line="360" w:lineRule="auto"/>
        <w:jc w:val="both"/>
        <w:rPr>
          <w:rFonts w:ascii="Garamond" w:hAnsi="Garamond"/>
          <w:sz w:val="24"/>
          <w:szCs w:val="24"/>
        </w:rPr>
      </w:pPr>
      <w:r>
        <w:rPr>
          <w:rFonts w:ascii="Garamond" w:hAnsi="Garamond"/>
          <w:sz w:val="24"/>
          <w:szCs w:val="24"/>
        </w:rPr>
        <w:t xml:space="preserve">Introduction to Time Series Modeling: The AR Process, the MA process and ARIMA process with post estimation tests. </w:t>
      </w:r>
    </w:p>
    <w:p w14:paraId="7AB6AAE8" w14:textId="77777777" w:rsidR="00F35F1A" w:rsidRDefault="00F35F1A" w:rsidP="00CC5841">
      <w:pPr>
        <w:spacing w:line="360" w:lineRule="auto"/>
        <w:jc w:val="both"/>
        <w:rPr>
          <w:rFonts w:ascii="Garamond" w:hAnsi="Garamond"/>
          <w:b/>
          <w:bCs/>
          <w:sz w:val="24"/>
          <w:szCs w:val="24"/>
        </w:rPr>
      </w:pPr>
    </w:p>
    <w:p w14:paraId="125874D0" w14:textId="25F6736C" w:rsidR="007B75FC" w:rsidRPr="007B75FC" w:rsidRDefault="007B75FC" w:rsidP="00CC5841">
      <w:pPr>
        <w:spacing w:line="360" w:lineRule="auto"/>
        <w:jc w:val="both"/>
        <w:rPr>
          <w:rFonts w:ascii="Garamond" w:hAnsi="Garamond"/>
          <w:b/>
          <w:bCs/>
          <w:sz w:val="24"/>
          <w:szCs w:val="24"/>
        </w:rPr>
      </w:pPr>
      <w:r w:rsidRPr="007B75FC">
        <w:rPr>
          <w:rFonts w:ascii="Garamond" w:hAnsi="Garamond"/>
          <w:b/>
          <w:bCs/>
          <w:sz w:val="24"/>
          <w:szCs w:val="24"/>
        </w:rPr>
        <w:lastRenderedPageBreak/>
        <w:t>Participation Fee</w:t>
      </w:r>
      <w:r>
        <w:rPr>
          <w:rFonts w:ascii="Garamond" w:hAnsi="Garamond"/>
          <w:b/>
          <w:bCs/>
          <w:sz w:val="24"/>
          <w:szCs w:val="24"/>
        </w:rPr>
        <w:t xml:space="preserve"> (Proposed)*</w:t>
      </w:r>
      <w:r w:rsidRPr="007B75FC">
        <w:rPr>
          <w:rFonts w:ascii="Garamond" w:hAnsi="Garamond"/>
          <w:b/>
          <w:bCs/>
          <w:sz w:val="24"/>
          <w:szCs w:val="24"/>
        </w:rPr>
        <w:t xml:space="preserve"> </w:t>
      </w:r>
    </w:p>
    <w:tbl>
      <w:tblPr>
        <w:tblStyle w:val="a4"/>
        <w:tblW w:w="0" w:type="auto"/>
        <w:jc w:val="center"/>
        <w:tblLook w:val="04A0" w:firstRow="1" w:lastRow="0" w:firstColumn="1" w:lastColumn="0" w:noHBand="0" w:noVBand="1"/>
      </w:tblPr>
      <w:tblGrid>
        <w:gridCol w:w="3099"/>
        <w:gridCol w:w="2499"/>
        <w:gridCol w:w="1539"/>
      </w:tblGrid>
      <w:tr w:rsidR="007B75FC" w14:paraId="30EF3A10" w14:textId="77777777" w:rsidTr="007B75FC">
        <w:trPr>
          <w:jc w:val="center"/>
        </w:trPr>
        <w:tc>
          <w:tcPr>
            <w:tcW w:w="0" w:type="auto"/>
          </w:tcPr>
          <w:p w14:paraId="0EFFDE2B" w14:textId="0959246F" w:rsidR="007B75FC" w:rsidRPr="008150E6" w:rsidRDefault="007B75FC" w:rsidP="007B75FC">
            <w:pPr>
              <w:spacing w:line="360" w:lineRule="auto"/>
              <w:jc w:val="both"/>
              <w:rPr>
                <w:rFonts w:ascii="Garamond" w:hAnsi="Garamond"/>
                <w:b/>
                <w:bCs/>
                <w:sz w:val="24"/>
                <w:szCs w:val="24"/>
              </w:rPr>
            </w:pPr>
            <w:r w:rsidRPr="008150E6">
              <w:rPr>
                <w:rFonts w:ascii="Garamond" w:hAnsi="Garamond"/>
                <w:b/>
                <w:bCs/>
                <w:sz w:val="24"/>
                <w:szCs w:val="24"/>
              </w:rPr>
              <w:t xml:space="preserve">Participant Category </w:t>
            </w:r>
          </w:p>
        </w:tc>
        <w:tc>
          <w:tcPr>
            <w:tcW w:w="0" w:type="auto"/>
          </w:tcPr>
          <w:p w14:paraId="08FAD9B6" w14:textId="44A5D2C0" w:rsidR="007B75FC" w:rsidRPr="008150E6" w:rsidRDefault="007B75FC" w:rsidP="007B75FC">
            <w:pPr>
              <w:spacing w:line="360" w:lineRule="auto"/>
              <w:jc w:val="both"/>
              <w:rPr>
                <w:rFonts w:ascii="Garamond" w:hAnsi="Garamond"/>
                <w:b/>
                <w:bCs/>
                <w:sz w:val="24"/>
                <w:szCs w:val="24"/>
              </w:rPr>
            </w:pPr>
            <w:r w:rsidRPr="008150E6">
              <w:rPr>
                <w:rFonts w:ascii="Garamond" w:hAnsi="Garamond"/>
                <w:b/>
                <w:bCs/>
                <w:sz w:val="24"/>
                <w:szCs w:val="24"/>
              </w:rPr>
              <w:t>National (Uzbekistan)</w:t>
            </w:r>
          </w:p>
        </w:tc>
        <w:tc>
          <w:tcPr>
            <w:tcW w:w="0" w:type="auto"/>
          </w:tcPr>
          <w:p w14:paraId="1A7ED68A" w14:textId="2892E073" w:rsidR="007B75FC" w:rsidRPr="008150E6" w:rsidRDefault="007B75FC" w:rsidP="007B75FC">
            <w:pPr>
              <w:spacing w:line="360" w:lineRule="auto"/>
              <w:jc w:val="both"/>
              <w:rPr>
                <w:rFonts w:ascii="Garamond" w:hAnsi="Garamond"/>
                <w:b/>
                <w:bCs/>
                <w:sz w:val="24"/>
                <w:szCs w:val="24"/>
              </w:rPr>
            </w:pPr>
            <w:r w:rsidRPr="008150E6">
              <w:rPr>
                <w:rFonts w:ascii="Garamond" w:hAnsi="Garamond"/>
                <w:b/>
                <w:bCs/>
                <w:sz w:val="24"/>
                <w:szCs w:val="24"/>
              </w:rPr>
              <w:t xml:space="preserve">International </w:t>
            </w:r>
          </w:p>
        </w:tc>
      </w:tr>
      <w:tr w:rsidR="007B75FC" w14:paraId="6FB09795" w14:textId="77777777" w:rsidTr="007B75FC">
        <w:trPr>
          <w:jc w:val="center"/>
        </w:trPr>
        <w:tc>
          <w:tcPr>
            <w:tcW w:w="0" w:type="auto"/>
          </w:tcPr>
          <w:p w14:paraId="64934DE7" w14:textId="0D1CF3BD" w:rsidR="007B75FC" w:rsidRPr="008150E6" w:rsidRDefault="007B75FC" w:rsidP="007B75FC">
            <w:pPr>
              <w:spacing w:line="360" w:lineRule="auto"/>
              <w:jc w:val="both"/>
              <w:rPr>
                <w:rFonts w:ascii="Garamond" w:hAnsi="Garamond"/>
                <w:b/>
                <w:bCs/>
                <w:sz w:val="24"/>
                <w:szCs w:val="24"/>
              </w:rPr>
            </w:pPr>
            <w:r w:rsidRPr="008150E6">
              <w:rPr>
                <w:rFonts w:ascii="Garamond" w:hAnsi="Garamond"/>
                <w:b/>
                <w:bCs/>
                <w:sz w:val="24"/>
                <w:szCs w:val="24"/>
              </w:rPr>
              <w:t xml:space="preserve">Industry </w:t>
            </w:r>
          </w:p>
        </w:tc>
        <w:tc>
          <w:tcPr>
            <w:tcW w:w="0" w:type="auto"/>
          </w:tcPr>
          <w:p w14:paraId="02208BCF" w14:textId="147A4AFC" w:rsidR="007B75FC" w:rsidRDefault="007B75FC" w:rsidP="007B75FC">
            <w:pPr>
              <w:spacing w:line="360" w:lineRule="auto"/>
              <w:jc w:val="both"/>
              <w:rPr>
                <w:rFonts w:ascii="Garamond" w:hAnsi="Garamond"/>
                <w:sz w:val="24"/>
                <w:szCs w:val="24"/>
              </w:rPr>
            </w:pPr>
            <w:proofErr w:type="spellStart"/>
            <w:r>
              <w:rPr>
                <w:rFonts w:ascii="Garamond" w:hAnsi="Garamond"/>
                <w:sz w:val="24"/>
                <w:szCs w:val="24"/>
              </w:rPr>
              <w:t>Som</w:t>
            </w:r>
            <w:proofErr w:type="spellEnd"/>
            <w:r>
              <w:rPr>
                <w:rFonts w:ascii="Garamond" w:hAnsi="Garamond"/>
                <w:sz w:val="24"/>
                <w:szCs w:val="24"/>
              </w:rPr>
              <w:t xml:space="preserve"> 100,000</w:t>
            </w:r>
          </w:p>
        </w:tc>
        <w:tc>
          <w:tcPr>
            <w:tcW w:w="0" w:type="auto"/>
          </w:tcPr>
          <w:p w14:paraId="35A04576" w14:textId="14200C76" w:rsidR="007B75FC" w:rsidRDefault="007B75FC" w:rsidP="007B75FC">
            <w:pPr>
              <w:spacing w:line="360" w:lineRule="auto"/>
              <w:jc w:val="both"/>
              <w:rPr>
                <w:rFonts w:ascii="Garamond" w:hAnsi="Garamond"/>
                <w:sz w:val="24"/>
                <w:szCs w:val="24"/>
              </w:rPr>
            </w:pPr>
            <w:r>
              <w:rPr>
                <w:rFonts w:ascii="Garamond" w:hAnsi="Garamond"/>
                <w:sz w:val="24"/>
                <w:szCs w:val="24"/>
              </w:rPr>
              <w:t>$ 10</w:t>
            </w:r>
          </w:p>
        </w:tc>
      </w:tr>
      <w:tr w:rsidR="007B75FC" w14:paraId="5D2D1589" w14:textId="77777777" w:rsidTr="007B75FC">
        <w:trPr>
          <w:jc w:val="center"/>
        </w:trPr>
        <w:tc>
          <w:tcPr>
            <w:tcW w:w="0" w:type="auto"/>
          </w:tcPr>
          <w:p w14:paraId="64B42643" w14:textId="70BC2B4B" w:rsidR="007B75FC" w:rsidRPr="008150E6" w:rsidRDefault="007B75FC" w:rsidP="007B75FC">
            <w:pPr>
              <w:spacing w:line="360" w:lineRule="auto"/>
              <w:jc w:val="both"/>
              <w:rPr>
                <w:rFonts w:ascii="Garamond" w:hAnsi="Garamond"/>
                <w:b/>
                <w:bCs/>
                <w:sz w:val="24"/>
                <w:szCs w:val="24"/>
              </w:rPr>
            </w:pPr>
            <w:r w:rsidRPr="008150E6">
              <w:rPr>
                <w:rFonts w:ascii="Garamond" w:hAnsi="Garamond"/>
                <w:b/>
                <w:bCs/>
                <w:sz w:val="24"/>
                <w:szCs w:val="24"/>
              </w:rPr>
              <w:t>Faculty</w:t>
            </w:r>
          </w:p>
        </w:tc>
        <w:tc>
          <w:tcPr>
            <w:tcW w:w="0" w:type="auto"/>
          </w:tcPr>
          <w:p w14:paraId="6E2CD159" w14:textId="448BEC3A" w:rsidR="007B75FC" w:rsidRDefault="007B75FC" w:rsidP="007B75FC">
            <w:pPr>
              <w:spacing w:line="360" w:lineRule="auto"/>
              <w:jc w:val="both"/>
              <w:rPr>
                <w:rFonts w:ascii="Garamond" w:hAnsi="Garamond"/>
                <w:sz w:val="24"/>
                <w:szCs w:val="24"/>
              </w:rPr>
            </w:pPr>
            <w:proofErr w:type="spellStart"/>
            <w:r>
              <w:rPr>
                <w:rFonts w:ascii="Garamond" w:hAnsi="Garamond"/>
                <w:sz w:val="24"/>
                <w:szCs w:val="24"/>
              </w:rPr>
              <w:t>Som</w:t>
            </w:r>
            <w:proofErr w:type="spellEnd"/>
            <w:r>
              <w:rPr>
                <w:rFonts w:ascii="Garamond" w:hAnsi="Garamond"/>
                <w:sz w:val="24"/>
                <w:szCs w:val="24"/>
              </w:rPr>
              <w:t xml:space="preserve"> 75,000</w:t>
            </w:r>
          </w:p>
        </w:tc>
        <w:tc>
          <w:tcPr>
            <w:tcW w:w="0" w:type="auto"/>
          </w:tcPr>
          <w:p w14:paraId="48682A95" w14:textId="3744D74C" w:rsidR="007B75FC" w:rsidRDefault="007B75FC" w:rsidP="007B75FC">
            <w:pPr>
              <w:spacing w:line="360" w:lineRule="auto"/>
              <w:jc w:val="both"/>
              <w:rPr>
                <w:rFonts w:ascii="Garamond" w:hAnsi="Garamond"/>
                <w:sz w:val="24"/>
                <w:szCs w:val="24"/>
              </w:rPr>
            </w:pPr>
            <w:r>
              <w:rPr>
                <w:rFonts w:ascii="Garamond" w:hAnsi="Garamond"/>
                <w:sz w:val="24"/>
                <w:szCs w:val="24"/>
              </w:rPr>
              <w:t>$ 8</w:t>
            </w:r>
          </w:p>
        </w:tc>
      </w:tr>
      <w:tr w:rsidR="007B75FC" w14:paraId="0B9477DC" w14:textId="77777777" w:rsidTr="007B75FC">
        <w:trPr>
          <w:jc w:val="center"/>
        </w:trPr>
        <w:tc>
          <w:tcPr>
            <w:tcW w:w="0" w:type="auto"/>
          </w:tcPr>
          <w:p w14:paraId="25A00B14" w14:textId="63B12CCB" w:rsidR="007B75FC" w:rsidRPr="008150E6" w:rsidRDefault="007B75FC" w:rsidP="007B75FC">
            <w:pPr>
              <w:spacing w:line="360" w:lineRule="auto"/>
              <w:jc w:val="both"/>
              <w:rPr>
                <w:rFonts w:ascii="Garamond" w:hAnsi="Garamond"/>
                <w:b/>
                <w:bCs/>
                <w:sz w:val="24"/>
                <w:szCs w:val="24"/>
              </w:rPr>
            </w:pPr>
            <w:r w:rsidRPr="008150E6">
              <w:rPr>
                <w:rFonts w:ascii="Garamond" w:hAnsi="Garamond"/>
                <w:b/>
                <w:bCs/>
                <w:sz w:val="24"/>
                <w:szCs w:val="24"/>
              </w:rPr>
              <w:t xml:space="preserve">Student / Research Scholars </w:t>
            </w:r>
          </w:p>
        </w:tc>
        <w:tc>
          <w:tcPr>
            <w:tcW w:w="0" w:type="auto"/>
          </w:tcPr>
          <w:p w14:paraId="07D5BDBC" w14:textId="56E8CCA4" w:rsidR="007B75FC" w:rsidRDefault="007B75FC" w:rsidP="007B75FC">
            <w:pPr>
              <w:spacing w:line="360" w:lineRule="auto"/>
              <w:jc w:val="both"/>
              <w:rPr>
                <w:rFonts w:ascii="Garamond" w:hAnsi="Garamond"/>
                <w:sz w:val="24"/>
                <w:szCs w:val="24"/>
              </w:rPr>
            </w:pPr>
            <w:proofErr w:type="spellStart"/>
            <w:r>
              <w:rPr>
                <w:rFonts w:ascii="Garamond" w:hAnsi="Garamond"/>
                <w:sz w:val="24"/>
                <w:szCs w:val="24"/>
              </w:rPr>
              <w:t>Som</w:t>
            </w:r>
            <w:proofErr w:type="spellEnd"/>
            <w:r>
              <w:rPr>
                <w:rFonts w:ascii="Garamond" w:hAnsi="Garamond"/>
                <w:sz w:val="24"/>
                <w:szCs w:val="24"/>
              </w:rPr>
              <w:t xml:space="preserve"> 50,000</w:t>
            </w:r>
          </w:p>
        </w:tc>
        <w:tc>
          <w:tcPr>
            <w:tcW w:w="0" w:type="auto"/>
          </w:tcPr>
          <w:p w14:paraId="2DDC8301" w14:textId="6A0005AB" w:rsidR="007B75FC" w:rsidRDefault="007B75FC" w:rsidP="007B75FC">
            <w:pPr>
              <w:spacing w:line="360" w:lineRule="auto"/>
              <w:jc w:val="both"/>
              <w:rPr>
                <w:rFonts w:ascii="Garamond" w:hAnsi="Garamond"/>
                <w:sz w:val="24"/>
                <w:szCs w:val="24"/>
              </w:rPr>
            </w:pPr>
            <w:r>
              <w:rPr>
                <w:rFonts w:ascii="Garamond" w:hAnsi="Garamond"/>
                <w:sz w:val="24"/>
                <w:szCs w:val="24"/>
              </w:rPr>
              <w:t>$ 5</w:t>
            </w:r>
          </w:p>
        </w:tc>
      </w:tr>
    </w:tbl>
    <w:p w14:paraId="1BBBC92D" w14:textId="77777777" w:rsidR="00F35F1A" w:rsidRDefault="00F35F1A" w:rsidP="00CC5841">
      <w:pPr>
        <w:spacing w:line="360" w:lineRule="auto"/>
        <w:jc w:val="both"/>
        <w:rPr>
          <w:rFonts w:ascii="Garamond" w:hAnsi="Garamond"/>
          <w:sz w:val="24"/>
          <w:szCs w:val="24"/>
        </w:rPr>
      </w:pPr>
    </w:p>
    <w:p w14:paraId="7197753D" w14:textId="4CC77AB8" w:rsidR="003E38ED" w:rsidRDefault="007B75FC" w:rsidP="00CC5841">
      <w:pPr>
        <w:spacing w:line="360" w:lineRule="auto"/>
        <w:jc w:val="both"/>
        <w:rPr>
          <w:rFonts w:ascii="Garamond" w:hAnsi="Garamond"/>
          <w:sz w:val="24"/>
          <w:szCs w:val="24"/>
        </w:rPr>
      </w:pPr>
      <w:r w:rsidRPr="000F1947">
        <w:rPr>
          <w:rFonts w:ascii="Garamond" w:hAnsi="Garamond"/>
          <w:sz w:val="24"/>
          <w:szCs w:val="24"/>
        </w:rPr>
        <w:t xml:space="preserve">*Includes Certificate / E-certificate and lunch </w:t>
      </w:r>
      <w:r w:rsidR="000F1947" w:rsidRPr="000F1947">
        <w:rPr>
          <w:rFonts w:ascii="Garamond" w:hAnsi="Garamond"/>
          <w:sz w:val="24"/>
          <w:szCs w:val="24"/>
        </w:rPr>
        <w:t>for offline participants</w:t>
      </w:r>
      <w:r w:rsidRPr="000F1947">
        <w:rPr>
          <w:rFonts w:ascii="Garamond" w:hAnsi="Garamond"/>
          <w:sz w:val="24"/>
          <w:szCs w:val="24"/>
        </w:rPr>
        <w:t xml:space="preserve"> </w:t>
      </w:r>
    </w:p>
    <w:p w14:paraId="673A3F62" w14:textId="24B5E1A6" w:rsidR="00F35F1A" w:rsidRPr="000F1947" w:rsidRDefault="00F35F1A" w:rsidP="00CC5841">
      <w:pPr>
        <w:spacing w:line="360" w:lineRule="auto"/>
        <w:jc w:val="both"/>
        <w:rPr>
          <w:rFonts w:ascii="Garamond" w:hAnsi="Garamond"/>
          <w:sz w:val="24"/>
          <w:szCs w:val="24"/>
        </w:rPr>
      </w:pPr>
      <w:r>
        <w:rPr>
          <w:noProof/>
          <w:lang w:val="ru-RU" w:eastAsia="ru-RU"/>
        </w:rPr>
        <w:drawing>
          <wp:inline distT="0" distB="0" distL="0" distR="0" wp14:anchorId="709E50ED" wp14:editId="535D872E">
            <wp:extent cx="2200275" cy="28657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7557" cy="2875239"/>
                    </a:xfrm>
                    <a:prstGeom prst="rect">
                      <a:avLst/>
                    </a:prstGeom>
                  </pic:spPr>
                </pic:pic>
              </a:graphicData>
            </a:graphic>
          </wp:inline>
        </w:drawing>
      </w:r>
    </w:p>
    <w:p w14:paraId="1C39B9C4" w14:textId="4BF42121" w:rsidR="00F35F1A" w:rsidRDefault="00F35F1A" w:rsidP="00CC5841">
      <w:pPr>
        <w:spacing w:line="360" w:lineRule="auto"/>
        <w:jc w:val="both"/>
        <w:rPr>
          <w:rFonts w:ascii="Garamond" w:hAnsi="Garamond"/>
          <w:b/>
          <w:bCs/>
          <w:sz w:val="24"/>
          <w:szCs w:val="24"/>
        </w:rPr>
      </w:pPr>
      <w:r>
        <w:rPr>
          <w:rFonts w:ascii="Garamond" w:hAnsi="Garamond"/>
          <w:b/>
          <w:bCs/>
          <w:sz w:val="24"/>
          <w:szCs w:val="24"/>
        </w:rPr>
        <w:t>Participants (National) can pay by using the QR code above.</w:t>
      </w:r>
    </w:p>
    <w:p w14:paraId="05C6529A" w14:textId="76373AA0" w:rsidR="00F35F1A" w:rsidRDefault="003B2329" w:rsidP="00491C33">
      <w:pPr>
        <w:spacing w:line="360" w:lineRule="auto"/>
        <w:rPr>
          <w:rFonts w:ascii="Garamond" w:hAnsi="Garamond"/>
          <w:b/>
          <w:bCs/>
          <w:sz w:val="24"/>
          <w:szCs w:val="24"/>
        </w:rPr>
      </w:pPr>
      <w:r>
        <w:rPr>
          <w:rFonts w:ascii="Garamond" w:hAnsi="Garamond"/>
          <w:b/>
          <w:bCs/>
          <w:sz w:val="24"/>
          <w:szCs w:val="24"/>
        </w:rPr>
        <w:t>Registration</w:t>
      </w:r>
      <w:r w:rsidR="00491C33">
        <w:rPr>
          <w:rFonts w:ascii="Garamond" w:hAnsi="Garamond"/>
          <w:b/>
          <w:bCs/>
          <w:sz w:val="24"/>
          <w:szCs w:val="24"/>
        </w:rPr>
        <w:t xml:space="preserve"> </w:t>
      </w:r>
      <w:r>
        <w:rPr>
          <w:rFonts w:ascii="Garamond" w:hAnsi="Garamond"/>
          <w:b/>
          <w:bCs/>
          <w:sz w:val="24"/>
          <w:szCs w:val="24"/>
        </w:rPr>
        <w:t>Link</w:t>
      </w:r>
      <w:r w:rsidR="00491C33">
        <w:rPr>
          <w:rFonts w:ascii="Garamond" w:hAnsi="Garamond"/>
          <w:b/>
          <w:bCs/>
          <w:sz w:val="24"/>
          <w:szCs w:val="24"/>
        </w:rPr>
        <w:t xml:space="preserve">: </w:t>
      </w:r>
      <w:hyperlink r:id="rId6" w:history="1">
        <w:r w:rsidR="00491C33" w:rsidRPr="00FA36BA">
          <w:rPr>
            <w:rStyle w:val="a5"/>
            <w:rFonts w:ascii="Garamond" w:hAnsi="Garamond"/>
            <w:b/>
            <w:bCs/>
            <w:sz w:val="24"/>
            <w:szCs w:val="24"/>
          </w:rPr>
          <w:t>https://docs.google.com/forms/d/1U53c0wRXYZ2NsB_q3oD3DxC_buR9xuMMaSgEF4rtJP0/edit</w:t>
        </w:r>
      </w:hyperlink>
    </w:p>
    <w:p w14:paraId="3FD110F9" w14:textId="490695EE" w:rsidR="00491C33" w:rsidRDefault="00491C33" w:rsidP="00491C33">
      <w:pPr>
        <w:spacing w:line="360" w:lineRule="auto"/>
        <w:rPr>
          <w:rFonts w:ascii="Garamond" w:hAnsi="Garamond"/>
          <w:b/>
          <w:bCs/>
          <w:sz w:val="24"/>
          <w:szCs w:val="24"/>
        </w:rPr>
      </w:pPr>
      <w:r>
        <w:rPr>
          <w:rFonts w:ascii="Garamond" w:hAnsi="Garamond"/>
          <w:b/>
          <w:bCs/>
          <w:sz w:val="24"/>
          <w:szCs w:val="24"/>
        </w:rPr>
        <w:t xml:space="preserve">After the Payment </w:t>
      </w:r>
      <w:proofErr w:type="gramStart"/>
      <w:r>
        <w:rPr>
          <w:rFonts w:ascii="Garamond" w:hAnsi="Garamond"/>
          <w:b/>
          <w:bCs/>
          <w:sz w:val="24"/>
          <w:szCs w:val="24"/>
        </w:rPr>
        <w:t>Please</w:t>
      </w:r>
      <w:proofErr w:type="gramEnd"/>
      <w:r>
        <w:rPr>
          <w:rFonts w:ascii="Garamond" w:hAnsi="Garamond"/>
          <w:b/>
          <w:bCs/>
          <w:sz w:val="24"/>
          <w:szCs w:val="24"/>
        </w:rPr>
        <w:t xml:space="preserve"> register using above link. </w:t>
      </w:r>
    </w:p>
    <w:p w14:paraId="6630A374" w14:textId="77777777" w:rsidR="00491C33" w:rsidRDefault="00491C33" w:rsidP="00CC5841">
      <w:pPr>
        <w:spacing w:line="360" w:lineRule="auto"/>
        <w:jc w:val="both"/>
        <w:rPr>
          <w:rFonts w:ascii="Garamond" w:hAnsi="Garamond"/>
          <w:b/>
          <w:bCs/>
          <w:sz w:val="24"/>
          <w:szCs w:val="24"/>
        </w:rPr>
      </w:pPr>
    </w:p>
    <w:p w14:paraId="5B6F49C1" w14:textId="77777777" w:rsidR="003B2329" w:rsidRDefault="003B2329">
      <w:pPr>
        <w:rPr>
          <w:rFonts w:ascii="Garamond" w:hAnsi="Garamond"/>
          <w:b/>
          <w:bCs/>
          <w:sz w:val="24"/>
          <w:szCs w:val="24"/>
        </w:rPr>
      </w:pPr>
      <w:r>
        <w:rPr>
          <w:rFonts w:ascii="Garamond" w:hAnsi="Garamond"/>
          <w:b/>
          <w:bCs/>
          <w:sz w:val="24"/>
          <w:szCs w:val="24"/>
        </w:rPr>
        <w:br w:type="page"/>
      </w:r>
    </w:p>
    <w:p w14:paraId="3D08BD92" w14:textId="05A664A2" w:rsidR="007B75FC" w:rsidRPr="006D3431" w:rsidRDefault="000F1947" w:rsidP="00CC5841">
      <w:pPr>
        <w:spacing w:line="360" w:lineRule="auto"/>
        <w:jc w:val="both"/>
        <w:rPr>
          <w:rFonts w:ascii="Garamond" w:hAnsi="Garamond"/>
          <w:b/>
          <w:bCs/>
          <w:sz w:val="24"/>
          <w:szCs w:val="24"/>
        </w:rPr>
      </w:pPr>
      <w:r w:rsidRPr="006D3431">
        <w:rPr>
          <w:rFonts w:ascii="Garamond" w:hAnsi="Garamond"/>
          <w:b/>
          <w:bCs/>
          <w:sz w:val="24"/>
          <w:szCs w:val="24"/>
        </w:rPr>
        <w:lastRenderedPageBreak/>
        <w:t xml:space="preserve">Resource Person </w:t>
      </w:r>
    </w:p>
    <w:p w14:paraId="3FA0654A" w14:textId="192AB2E1" w:rsidR="000F1947" w:rsidRDefault="000F1947" w:rsidP="00CC5841">
      <w:pPr>
        <w:spacing w:line="360" w:lineRule="auto"/>
        <w:jc w:val="both"/>
        <w:rPr>
          <w:rFonts w:ascii="Garamond" w:hAnsi="Garamond"/>
          <w:sz w:val="24"/>
          <w:szCs w:val="24"/>
        </w:rPr>
      </w:pPr>
      <w:r>
        <w:rPr>
          <w:noProof/>
          <w:lang w:val="ru-RU" w:eastAsia="ru-RU"/>
        </w:rPr>
        <w:drawing>
          <wp:inline distT="0" distB="0" distL="0" distR="0" wp14:anchorId="32C91166" wp14:editId="124CC800">
            <wp:extent cx="1524000" cy="1457325"/>
            <wp:effectExtent l="0" t="0" r="0" b="9525"/>
            <wp:docPr id="1" name="Picture 1" descr="Akram Has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ram Hasan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pic:spPr>
                </pic:pic>
              </a:graphicData>
            </a:graphic>
          </wp:inline>
        </w:drawing>
      </w:r>
    </w:p>
    <w:p w14:paraId="6B20FC55" w14:textId="77777777" w:rsidR="00FC1D9B" w:rsidRPr="00FC1D9B" w:rsidRDefault="00FC1D9B" w:rsidP="00FC1D9B">
      <w:pPr>
        <w:jc w:val="both"/>
        <w:rPr>
          <w:rFonts w:ascii="Garamond" w:hAnsi="Garamond"/>
          <w:b/>
          <w:bCs/>
          <w:sz w:val="24"/>
          <w:szCs w:val="24"/>
        </w:rPr>
      </w:pPr>
      <w:r w:rsidRPr="00FC1D9B">
        <w:rPr>
          <w:rFonts w:ascii="Garamond" w:hAnsi="Garamond"/>
          <w:b/>
          <w:bCs/>
          <w:sz w:val="24"/>
          <w:szCs w:val="24"/>
        </w:rPr>
        <w:t xml:space="preserve">Dr. </w:t>
      </w:r>
      <w:proofErr w:type="spellStart"/>
      <w:r w:rsidRPr="00FC1D9B">
        <w:rPr>
          <w:rFonts w:ascii="Garamond" w:hAnsi="Garamond"/>
          <w:b/>
          <w:bCs/>
          <w:sz w:val="24"/>
          <w:szCs w:val="24"/>
        </w:rPr>
        <w:t>Akram</w:t>
      </w:r>
      <w:proofErr w:type="spellEnd"/>
      <w:r w:rsidRPr="00FC1D9B">
        <w:rPr>
          <w:rFonts w:ascii="Garamond" w:hAnsi="Garamond"/>
          <w:b/>
          <w:bCs/>
          <w:sz w:val="24"/>
          <w:szCs w:val="24"/>
        </w:rPr>
        <w:t xml:space="preserve"> </w:t>
      </w:r>
      <w:proofErr w:type="spellStart"/>
      <w:r w:rsidRPr="00FC1D9B">
        <w:rPr>
          <w:rFonts w:ascii="Garamond" w:hAnsi="Garamond"/>
          <w:b/>
          <w:bCs/>
          <w:sz w:val="24"/>
          <w:szCs w:val="24"/>
        </w:rPr>
        <w:t>Hasanov</w:t>
      </w:r>
      <w:proofErr w:type="spellEnd"/>
      <w:r w:rsidRPr="00FC1D9B">
        <w:rPr>
          <w:rFonts w:ascii="Garamond" w:hAnsi="Garamond"/>
          <w:b/>
          <w:bCs/>
          <w:sz w:val="24"/>
          <w:szCs w:val="24"/>
        </w:rPr>
        <w:t xml:space="preserve">, Senior Lecturer, </w:t>
      </w:r>
      <w:proofErr w:type="spellStart"/>
      <w:r w:rsidRPr="00FC1D9B">
        <w:rPr>
          <w:rFonts w:ascii="Garamond" w:hAnsi="Garamond"/>
          <w:b/>
          <w:bCs/>
          <w:sz w:val="24"/>
          <w:szCs w:val="24"/>
        </w:rPr>
        <w:t>Monash</w:t>
      </w:r>
      <w:proofErr w:type="spellEnd"/>
      <w:r w:rsidRPr="00FC1D9B">
        <w:rPr>
          <w:rFonts w:ascii="Garamond" w:hAnsi="Garamond"/>
          <w:b/>
          <w:bCs/>
          <w:sz w:val="24"/>
          <w:szCs w:val="24"/>
        </w:rPr>
        <w:t xml:space="preserve"> University (Malaysia Campus) Member of “The Statistical Society in Tashkent”.  </w:t>
      </w:r>
    </w:p>
    <w:p w14:paraId="161D2CF8" w14:textId="79500E38" w:rsidR="000F1947" w:rsidRDefault="000F1947" w:rsidP="00CC5841">
      <w:pPr>
        <w:spacing w:line="360" w:lineRule="auto"/>
        <w:jc w:val="both"/>
        <w:rPr>
          <w:rFonts w:ascii="Garamond" w:hAnsi="Garamond" w:cs="Arial"/>
          <w:color w:val="000000" w:themeColor="text1"/>
          <w:sz w:val="24"/>
          <w:szCs w:val="24"/>
          <w:shd w:val="clear" w:color="auto" w:fill="FFFFFF"/>
        </w:rPr>
      </w:pPr>
      <w:r w:rsidRPr="008150E6">
        <w:rPr>
          <w:rFonts w:ascii="Garamond" w:hAnsi="Garamond" w:cs="Arial"/>
          <w:color w:val="000000" w:themeColor="text1"/>
          <w:sz w:val="24"/>
          <w:szCs w:val="24"/>
          <w:shd w:val="clear" w:color="auto" w:fill="FFFFFF"/>
        </w:rPr>
        <w:t xml:space="preserve">A PhD from University Putra Malaysia in 2012. Prior to joining </w:t>
      </w:r>
      <w:proofErr w:type="spellStart"/>
      <w:r w:rsidRPr="008150E6">
        <w:rPr>
          <w:rFonts w:ascii="Garamond" w:hAnsi="Garamond" w:cs="Arial"/>
          <w:color w:val="000000" w:themeColor="text1"/>
          <w:sz w:val="24"/>
          <w:szCs w:val="24"/>
          <w:shd w:val="clear" w:color="auto" w:fill="FFFFFF"/>
        </w:rPr>
        <w:t>Monash</w:t>
      </w:r>
      <w:proofErr w:type="spellEnd"/>
      <w:r w:rsidRPr="008150E6">
        <w:rPr>
          <w:rFonts w:ascii="Garamond" w:hAnsi="Garamond" w:cs="Arial"/>
          <w:color w:val="000000" w:themeColor="text1"/>
          <w:sz w:val="24"/>
          <w:szCs w:val="24"/>
          <w:shd w:val="clear" w:color="auto" w:fill="FFFFFF"/>
        </w:rPr>
        <w:t xml:space="preserve"> University Malaysia, he was a post doctorial research fellow at University Putra Malaysia. His principal research interests lie in the areas of time series analysis and forecasting, applied econometrics and financial volatility modelling. His research papers have been published in a number of international refereed journals. In addition, he was an invited speaker and presented papers at international conferences. Obtained several international and national competitive research grants. Also, refereed articles for international journals of high-esteem such as Energy Economics, Economic Modelling, and Journal of Applied Statistics. His more recent specific research investigates the volatility forecasting performance of a wide variety of conditionally </w:t>
      </w:r>
      <w:proofErr w:type="spellStart"/>
      <w:r w:rsidRPr="008150E6">
        <w:rPr>
          <w:rFonts w:ascii="Garamond" w:hAnsi="Garamond" w:cs="Arial"/>
          <w:color w:val="000000" w:themeColor="text1"/>
          <w:sz w:val="24"/>
          <w:szCs w:val="24"/>
          <w:shd w:val="clear" w:color="auto" w:fill="FFFFFF"/>
        </w:rPr>
        <w:t>heteroskedastic</w:t>
      </w:r>
      <w:proofErr w:type="spellEnd"/>
      <w:r w:rsidRPr="008150E6">
        <w:rPr>
          <w:rFonts w:ascii="Garamond" w:hAnsi="Garamond" w:cs="Arial"/>
          <w:color w:val="000000" w:themeColor="text1"/>
          <w:sz w:val="24"/>
          <w:szCs w:val="24"/>
          <w:shd w:val="clear" w:color="auto" w:fill="FFFFFF"/>
        </w:rPr>
        <w:t xml:space="preserve"> models in the context of biofuel feedstock markets in the presence of structural breaks. In this research, the model specifications allow for different conditional distribution functions in the rolling window estimations. At </w:t>
      </w:r>
      <w:proofErr w:type="spellStart"/>
      <w:r w:rsidRPr="008150E6">
        <w:rPr>
          <w:rFonts w:ascii="Garamond" w:hAnsi="Garamond" w:cs="Arial"/>
          <w:color w:val="000000" w:themeColor="text1"/>
          <w:sz w:val="24"/>
          <w:szCs w:val="24"/>
          <w:shd w:val="clear" w:color="auto" w:fill="FFFFFF"/>
        </w:rPr>
        <w:t>Monash</w:t>
      </w:r>
      <w:proofErr w:type="spellEnd"/>
      <w:r w:rsidRPr="008150E6">
        <w:rPr>
          <w:rFonts w:ascii="Garamond" w:hAnsi="Garamond" w:cs="Arial"/>
          <w:color w:val="000000" w:themeColor="text1"/>
          <w:sz w:val="24"/>
          <w:szCs w:val="24"/>
          <w:shd w:val="clear" w:color="auto" w:fill="FFFFFF"/>
        </w:rPr>
        <w:t xml:space="preserve"> University, he has taught Financial Econometrics, Applied Econometrics, Survey Methods and Managerial Statistics, and Operations Research. Currently, he is supervising and co-supervising several PhD and Honors students.</w:t>
      </w:r>
    </w:p>
    <w:p w14:paraId="614F3539" w14:textId="3595655C" w:rsidR="00FC1D9B" w:rsidRDefault="00FC1D9B" w:rsidP="00CC5841">
      <w:pPr>
        <w:spacing w:line="360" w:lineRule="auto"/>
        <w:jc w:val="both"/>
        <w:rPr>
          <w:rFonts w:ascii="Garamond" w:hAnsi="Garamond" w:cs="Arial"/>
          <w:color w:val="000000" w:themeColor="text1"/>
          <w:sz w:val="24"/>
          <w:szCs w:val="24"/>
          <w:shd w:val="clear" w:color="auto" w:fill="FFFFFF"/>
        </w:rPr>
      </w:pPr>
      <w:r>
        <w:rPr>
          <w:noProof/>
          <w:lang w:val="ru-RU" w:eastAsia="ru-RU"/>
        </w:rPr>
        <w:drawing>
          <wp:inline distT="0" distB="0" distL="0" distR="0" wp14:anchorId="3DE832D0" wp14:editId="02D115D5">
            <wp:extent cx="1250507" cy="1571625"/>
            <wp:effectExtent l="0" t="0" r="6985" b="0"/>
            <wp:docPr id="2" name="Picture 2" descr="Alter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139" cy="1581217"/>
                    </a:xfrm>
                    <a:prstGeom prst="rect">
                      <a:avLst/>
                    </a:prstGeom>
                    <a:noFill/>
                    <a:ln>
                      <a:noFill/>
                    </a:ln>
                  </pic:spPr>
                </pic:pic>
              </a:graphicData>
            </a:graphic>
          </wp:inline>
        </w:drawing>
      </w:r>
    </w:p>
    <w:p w14:paraId="2079E987" w14:textId="3D11D0C4" w:rsidR="00FC1D9B" w:rsidRPr="00FC1D9B" w:rsidRDefault="00FC1D9B" w:rsidP="00FC1D9B">
      <w:pPr>
        <w:jc w:val="both"/>
        <w:rPr>
          <w:rFonts w:ascii="Garamond" w:hAnsi="Garamond" w:cs="Arial"/>
          <w:b/>
          <w:bCs/>
          <w:color w:val="000000" w:themeColor="text1"/>
          <w:sz w:val="24"/>
          <w:szCs w:val="24"/>
          <w:shd w:val="clear" w:color="auto" w:fill="FFFFFF"/>
        </w:rPr>
      </w:pPr>
      <w:r w:rsidRPr="00FC1D9B">
        <w:rPr>
          <w:rFonts w:ascii="Garamond" w:hAnsi="Garamond" w:cs="Arial"/>
          <w:b/>
          <w:bCs/>
          <w:color w:val="000000" w:themeColor="text1"/>
          <w:sz w:val="24"/>
          <w:szCs w:val="24"/>
          <w:shd w:val="clear" w:color="auto" w:fill="FFFFFF"/>
        </w:rPr>
        <w:t xml:space="preserve">Dr. </w:t>
      </w:r>
      <w:proofErr w:type="spellStart"/>
      <w:r w:rsidRPr="00FC1D9B">
        <w:rPr>
          <w:rFonts w:ascii="Garamond" w:hAnsi="Garamond" w:cs="Arial"/>
          <w:b/>
          <w:bCs/>
          <w:color w:val="000000" w:themeColor="text1"/>
          <w:sz w:val="24"/>
          <w:szCs w:val="24"/>
          <w:shd w:val="clear" w:color="auto" w:fill="FFFFFF"/>
        </w:rPr>
        <w:t>Rustam</w:t>
      </w:r>
      <w:proofErr w:type="spellEnd"/>
      <w:r w:rsidRPr="00FC1D9B">
        <w:rPr>
          <w:rFonts w:ascii="Garamond" w:hAnsi="Garamond" w:cs="Arial"/>
          <w:b/>
          <w:bCs/>
          <w:color w:val="000000" w:themeColor="text1"/>
          <w:sz w:val="24"/>
          <w:szCs w:val="24"/>
          <w:shd w:val="clear" w:color="auto" w:fill="FFFFFF"/>
        </w:rPr>
        <w:t xml:space="preserve"> </w:t>
      </w:r>
      <w:proofErr w:type="spellStart"/>
      <w:r w:rsidRPr="00FC1D9B">
        <w:rPr>
          <w:rFonts w:ascii="Garamond" w:hAnsi="Garamond" w:cs="Arial"/>
          <w:b/>
          <w:bCs/>
          <w:color w:val="000000" w:themeColor="text1"/>
          <w:sz w:val="24"/>
          <w:szCs w:val="24"/>
          <w:shd w:val="clear" w:color="auto" w:fill="FFFFFF"/>
        </w:rPr>
        <w:t>Ibragimov</w:t>
      </w:r>
      <w:proofErr w:type="spellEnd"/>
      <w:r w:rsidRPr="00FC1D9B">
        <w:rPr>
          <w:rFonts w:ascii="Garamond" w:hAnsi="Garamond" w:cs="Arial"/>
          <w:b/>
          <w:bCs/>
          <w:color w:val="000000" w:themeColor="text1"/>
          <w:sz w:val="24"/>
          <w:szCs w:val="24"/>
          <w:shd w:val="clear" w:color="auto" w:fill="FFFFFF"/>
        </w:rPr>
        <w:t xml:space="preserve">, Professor of Finance and Econometrics, Imperial College Business School, London UK, Member of “The Statistical Society in Tashkent”.  </w:t>
      </w:r>
    </w:p>
    <w:p w14:paraId="7D7B5DCF" w14:textId="2C0CEB81" w:rsidR="00FC1D9B" w:rsidRDefault="00FC1D9B" w:rsidP="00CC5841">
      <w:pPr>
        <w:spacing w:line="360" w:lineRule="auto"/>
        <w:jc w:val="both"/>
        <w:rPr>
          <w:rFonts w:ascii="Garamond" w:hAnsi="Garamond" w:cs="Helvetica"/>
          <w:color w:val="000000"/>
          <w:sz w:val="24"/>
          <w:szCs w:val="24"/>
        </w:rPr>
      </w:pPr>
      <w:proofErr w:type="spellStart"/>
      <w:r w:rsidRPr="00FC1D9B">
        <w:rPr>
          <w:rFonts w:ascii="Garamond" w:hAnsi="Garamond" w:cs="Helvetica"/>
          <w:color w:val="000000"/>
          <w:sz w:val="24"/>
          <w:szCs w:val="24"/>
        </w:rPr>
        <w:lastRenderedPageBreak/>
        <w:t>Rustam</w:t>
      </w:r>
      <w:proofErr w:type="spellEnd"/>
      <w:r w:rsidRPr="00FC1D9B">
        <w:rPr>
          <w:rFonts w:ascii="Garamond" w:hAnsi="Garamond" w:cs="Helvetica"/>
          <w:color w:val="000000"/>
          <w:sz w:val="24"/>
          <w:szCs w:val="24"/>
        </w:rPr>
        <w:t xml:space="preserve"> </w:t>
      </w:r>
      <w:proofErr w:type="spellStart"/>
      <w:r w:rsidRPr="00FC1D9B">
        <w:rPr>
          <w:rFonts w:ascii="Garamond" w:hAnsi="Garamond" w:cs="Helvetica"/>
          <w:color w:val="000000"/>
          <w:sz w:val="24"/>
          <w:szCs w:val="24"/>
        </w:rPr>
        <w:t>Ibragimov</w:t>
      </w:r>
      <w:proofErr w:type="spellEnd"/>
      <w:r w:rsidRPr="00FC1D9B">
        <w:rPr>
          <w:rFonts w:ascii="Garamond" w:hAnsi="Garamond" w:cs="Helvetica"/>
          <w:color w:val="000000"/>
          <w:sz w:val="24"/>
          <w:szCs w:val="24"/>
        </w:rPr>
        <w:t xml:space="preserve"> joined the Imperial College Business School as a Professor of Finance and Econometrics in 2012. Professor </w:t>
      </w:r>
      <w:proofErr w:type="spellStart"/>
      <w:r w:rsidRPr="00FC1D9B">
        <w:rPr>
          <w:rFonts w:ascii="Garamond" w:hAnsi="Garamond" w:cs="Helvetica"/>
          <w:color w:val="000000"/>
          <w:sz w:val="24"/>
          <w:szCs w:val="24"/>
        </w:rPr>
        <w:t>Ibragimov</w:t>
      </w:r>
      <w:proofErr w:type="spellEnd"/>
      <w:r w:rsidRPr="00FC1D9B">
        <w:rPr>
          <w:rFonts w:ascii="Garamond" w:hAnsi="Garamond" w:cs="Helvetica"/>
          <w:color w:val="000000"/>
          <w:sz w:val="24"/>
          <w:szCs w:val="24"/>
        </w:rPr>
        <w:t xml:space="preserve"> received his Ph.D. in Economics from Yale University in 2005. He also holds a Ph.D. degree in Mathematics from the Uzbek Academy of Sciences. Following his graduation from Yale and prior to joining the Imperial, </w:t>
      </w:r>
      <w:proofErr w:type="spellStart"/>
      <w:r w:rsidRPr="00FC1D9B">
        <w:rPr>
          <w:rFonts w:ascii="Garamond" w:hAnsi="Garamond" w:cs="Helvetica"/>
          <w:color w:val="000000"/>
          <w:sz w:val="24"/>
          <w:szCs w:val="24"/>
        </w:rPr>
        <w:t>Rustam</w:t>
      </w:r>
      <w:proofErr w:type="spellEnd"/>
      <w:r w:rsidRPr="00FC1D9B">
        <w:rPr>
          <w:rFonts w:ascii="Garamond" w:hAnsi="Garamond" w:cs="Helvetica"/>
          <w:color w:val="000000"/>
          <w:sz w:val="24"/>
          <w:szCs w:val="24"/>
        </w:rPr>
        <w:t xml:space="preserve"> </w:t>
      </w:r>
      <w:proofErr w:type="spellStart"/>
      <w:r w:rsidRPr="00FC1D9B">
        <w:rPr>
          <w:rFonts w:ascii="Garamond" w:hAnsi="Garamond" w:cs="Helvetica"/>
          <w:color w:val="000000"/>
          <w:sz w:val="24"/>
          <w:szCs w:val="24"/>
        </w:rPr>
        <w:t>Ibragimov</w:t>
      </w:r>
      <w:proofErr w:type="spellEnd"/>
      <w:r w:rsidRPr="00FC1D9B">
        <w:rPr>
          <w:rFonts w:ascii="Garamond" w:hAnsi="Garamond" w:cs="Helvetica"/>
          <w:color w:val="000000"/>
          <w:sz w:val="24"/>
          <w:szCs w:val="24"/>
        </w:rPr>
        <w:t xml:space="preserve"> was an Assistant Professor (2005-2009) and then an Associate Professor (2009-2012) at Harvard’s Economics Department. Over his academic career, he also held visiting positions at the Judge Business School at Cambridge, the Nuffield College at Oxford, the Department of Statistics at Columbia University, and other research and education </w:t>
      </w:r>
      <w:proofErr w:type="spellStart"/>
      <w:r w:rsidRPr="00FC1D9B">
        <w:rPr>
          <w:rFonts w:ascii="Garamond" w:hAnsi="Garamond" w:cs="Helvetica"/>
          <w:color w:val="000000"/>
          <w:sz w:val="24"/>
          <w:szCs w:val="24"/>
        </w:rPr>
        <w:t>centres</w:t>
      </w:r>
      <w:proofErr w:type="spellEnd"/>
      <w:r w:rsidRPr="00FC1D9B">
        <w:rPr>
          <w:rFonts w:ascii="Garamond" w:hAnsi="Garamond" w:cs="Helvetica"/>
          <w:color w:val="000000"/>
          <w:sz w:val="24"/>
          <w:szCs w:val="24"/>
        </w:rPr>
        <w:t>.</w:t>
      </w:r>
    </w:p>
    <w:p w14:paraId="30952C78" w14:textId="77777777" w:rsidR="00230E26" w:rsidRDefault="00230E26" w:rsidP="00230E26">
      <w:pPr>
        <w:spacing w:after="0" w:line="360" w:lineRule="auto"/>
        <w:jc w:val="both"/>
        <w:rPr>
          <w:rFonts w:ascii="Cambria" w:hAnsi="Cambria"/>
        </w:rPr>
      </w:pPr>
    </w:p>
    <w:p w14:paraId="65D7D04F" w14:textId="77777777" w:rsidR="00230E26" w:rsidRDefault="00230E26" w:rsidP="00230E26">
      <w:pPr>
        <w:spacing w:after="0" w:line="360" w:lineRule="auto"/>
        <w:jc w:val="both"/>
        <w:rPr>
          <w:rFonts w:ascii="Cambria" w:hAnsi="Cambria"/>
        </w:rPr>
      </w:pPr>
      <w:r>
        <w:rPr>
          <w:noProof/>
          <w:lang w:val="ru-RU" w:eastAsia="ru-RU"/>
        </w:rPr>
        <w:drawing>
          <wp:inline distT="0" distB="0" distL="0" distR="0" wp14:anchorId="723133E9" wp14:editId="64A155F9">
            <wp:extent cx="1323975" cy="17012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648" cy="1716256"/>
                    </a:xfrm>
                    <a:prstGeom prst="rect">
                      <a:avLst/>
                    </a:prstGeom>
                    <a:noFill/>
                    <a:ln>
                      <a:noFill/>
                    </a:ln>
                  </pic:spPr>
                </pic:pic>
              </a:graphicData>
            </a:graphic>
          </wp:inline>
        </w:drawing>
      </w:r>
    </w:p>
    <w:p w14:paraId="235F42F0" w14:textId="77777777" w:rsidR="00230E26" w:rsidRPr="00E6709B" w:rsidRDefault="00230E26" w:rsidP="00230E26">
      <w:pPr>
        <w:spacing w:after="0" w:line="240" w:lineRule="auto"/>
        <w:jc w:val="both"/>
        <w:rPr>
          <w:rFonts w:ascii="Cambria" w:hAnsi="Cambria"/>
          <w:i/>
          <w:iCs/>
        </w:rPr>
      </w:pPr>
      <w:r w:rsidRPr="00E6709B">
        <w:rPr>
          <w:rFonts w:ascii="Cambria" w:hAnsi="Cambria"/>
          <w:b/>
          <w:bCs/>
          <w:i/>
          <w:iCs/>
        </w:rPr>
        <w:t>Dr. Anita Banerjee</w:t>
      </w:r>
      <w:r w:rsidRPr="00E6709B">
        <w:rPr>
          <w:rFonts w:ascii="Cambria" w:hAnsi="Cambria"/>
          <w:i/>
          <w:iCs/>
        </w:rPr>
        <w:t xml:space="preserve"> </w:t>
      </w:r>
    </w:p>
    <w:p w14:paraId="1897BBAB" w14:textId="77777777" w:rsidR="00230E26" w:rsidRDefault="00230E26" w:rsidP="00230E26">
      <w:pPr>
        <w:spacing w:after="0" w:line="240" w:lineRule="auto"/>
        <w:jc w:val="both"/>
        <w:rPr>
          <w:rFonts w:ascii="Cambria" w:hAnsi="Cambria"/>
        </w:rPr>
      </w:pPr>
      <w:r>
        <w:rPr>
          <w:rFonts w:ascii="Cambria" w:hAnsi="Cambria"/>
        </w:rPr>
        <w:t>(</w:t>
      </w:r>
      <w:proofErr w:type="spellStart"/>
      <w:r>
        <w:rPr>
          <w:rFonts w:ascii="Cambria" w:hAnsi="Cambria"/>
        </w:rPr>
        <w:t>HoD</w:t>
      </w:r>
      <w:proofErr w:type="spellEnd"/>
      <w:r>
        <w:rPr>
          <w:rFonts w:ascii="Cambria" w:hAnsi="Cambria"/>
        </w:rPr>
        <w:t>, and Associate Professor, Department of Management and Social Science, Amity University Tashkent)</w:t>
      </w:r>
    </w:p>
    <w:p w14:paraId="100757BB" w14:textId="77777777" w:rsidR="00230E26" w:rsidRDefault="00230E26" w:rsidP="00230E26">
      <w:pPr>
        <w:spacing w:after="0" w:line="240" w:lineRule="auto"/>
        <w:jc w:val="both"/>
        <w:rPr>
          <w:rFonts w:ascii="Cambria" w:hAnsi="Cambria"/>
        </w:rPr>
      </w:pPr>
    </w:p>
    <w:p w14:paraId="04BD54CA" w14:textId="77777777" w:rsidR="00230E26" w:rsidRDefault="00230E26" w:rsidP="00230E26">
      <w:pPr>
        <w:spacing w:after="0" w:line="360" w:lineRule="auto"/>
        <w:jc w:val="both"/>
        <w:rPr>
          <w:rFonts w:ascii="Cambria" w:hAnsi="Cambria"/>
        </w:rPr>
      </w:pPr>
      <w:r>
        <w:rPr>
          <w:rFonts w:ascii="Cambria" w:hAnsi="Cambria"/>
        </w:rPr>
        <w:t>She is a PhD in Economics. She has 18 years of experience in Academics and research. Her areas of interests are Development Economics and Health Economics</w:t>
      </w:r>
    </w:p>
    <w:p w14:paraId="6E6A712B" w14:textId="77777777" w:rsidR="00230E26" w:rsidRDefault="00230E26" w:rsidP="00230E26">
      <w:pPr>
        <w:spacing w:after="0" w:line="240" w:lineRule="auto"/>
        <w:jc w:val="both"/>
        <w:rPr>
          <w:rFonts w:ascii="Cambria" w:hAnsi="Cambria"/>
        </w:rPr>
      </w:pPr>
    </w:p>
    <w:p w14:paraId="048469C6" w14:textId="77777777" w:rsidR="00230E26" w:rsidRDefault="00230E26" w:rsidP="00230E26">
      <w:pPr>
        <w:spacing w:after="0" w:line="240" w:lineRule="auto"/>
        <w:jc w:val="both"/>
        <w:rPr>
          <w:rFonts w:ascii="Cambria" w:hAnsi="Cambria"/>
          <w:b/>
          <w:bCs/>
          <w:i/>
          <w:iCs/>
        </w:rPr>
      </w:pPr>
      <w:r w:rsidRPr="00E15FCB">
        <w:rPr>
          <w:rFonts w:asciiTheme="majorHAnsi" w:hAnsiTheme="majorHAnsi" w:cs="Times New Roman"/>
          <w:b/>
          <w:i/>
          <w:noProof/>
          <w:sz w:val="24"/>
          <w:szCs w:val="20"/>
          <w:lang w:val="ru-RU" w:eastAsia="ru-RU"/>
        </w:rPr>
        <w:drawing>
          <wp:inline distT="0" distB="0" distL="0" distR="0" wp14:anchorId="1C6C13B1" wp14:editId="793C25CB">
            <wp:extent cx="1428750" cy="1666875"/>
            <wp:effectExtent l="76200" t="76200" r="133350" b="142875"/>
            <wp:docPr id="6" name="Picture 6" descr="E:\Rajneesh Kler Adamas 2021\Desktop 3rd Feb 2022\RK 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jneesh Kler Adamas 2021\Desktop 3rd Feb 2022\RK New.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8331" cy="1689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6DA7AD0" w14:textId="77777777" w:rsidR="00230E26" w:rsidRPr="00E6709B" w:rsidRDefault="00230E26" w:rsidP="00230E26">
      <w:pPr>
        <w:spacing w:after="0" w:line="240" w:lineRule="auto"/>
        <w:jc w:val="both"/>
        <w:rPr>
          <w:rFonts w:ascii="Cambria" w:hAnsi="Cambria"/>
          <w:i/>
          <w:iCs/>
        </w:rPr>
      </w:pPr>
      <w:r w:rsidRPr="00E6709B">
        <w:rPr>
          <w:rFonts w:ascii="Cambria" w:hAnsi="Cambria"/>
          <w:b/>
          <w:bCs/>
          <w:i/>
          <w:iCs/>
        </w:rPr>
        <w:t xml:space="preserve">Dr. Rajneesh </w:t>
      </w:r>
      <w:proofErr w:type="spellStart"/>
      <w:r w:rsidRPr="00E6709B">
        <w:rPr>
          <w:rFonts w:ascii="Cambria" w:hAnsi="Cambria"/>
          <w:b/>
          <w:bCs/>
          <w:i/>
          <w:iCs/>
        </w:rPr>
        <w:t>Kler</w:t>
      </w:r>
      <w:proofErr w:type="spellEnd"/>
      <w:r w:rsidRPr="00E6709B">
        <w:rPr>
          <w:rFonts w:ascii="Cambria" w:hAnsi="Cambria"/>
          <w:i/>
          <w:iCs/>
        </w:rPr>
        <w:t xml:space="preserve"> </w:t>
      </w:r>
    </w:p>
    <w:p w14:paraId="66A66C01" w14:textId="77777777" w:rsidR="00230E26" w:rsidRDefault="00230E26" w:rsidP="00230E26">
      <w:pPr>
        <w:spacing w:after="0" w:line="240" w:lineRule="auto"/>
        <w:jc w:val="both"/>
        <w:rPr>
          <w:rFonts w:ascii="Cambria" w:hAnsi="Cambria"/>
        </w:rPr>
      </w:pPr>
      <w:r>
        <w:rPr>
          <w:rFonts w:ascii="Cambria" w:hAnsi="Cambria"/>
        </w:rPr>
        <w:t>(Associate Professor, Department of Management and Social Science, Amity University Tashkent)</w:t>
      </w:r>
    </w:p>
    <w:p w14:paraId="198A5887" w14:textId="77777777" w:rsidR="00230E26" w:rsidRDefault="00230E26" w:rsidP="00230E26">
      <w:pPr>
        <w:spacing w:line="360" w:lineRule="auto"/>
        <w:jc w:val="both"/>
        <w:rPr>
          <w:rFonts w:ascii="Cambria" w:hAnsi="Cambria"/>
        </w:rPr>
      </w:pPr>
      <w:r>
        <w:rPr>
          <w:rFonts w:ascii="Cambria" w:hAnsi="Cambria"/>
        </w:rPr>
        <w:t xml:space="preserve">Dr. </w:t>
      </w:r>
      <w:proofErr w:type="spellStart"/>
      <w:r>
        <w:rPr>
          <w:rFonts w:ascii="Cambria" w:hAnsi="Cambria"/>
        </w:rPr>
        <w:t>Kler</w:t>
      </w:r>
      <w:proofErr w:type="spellEnd"/>
      <w:r>
        <w:rPr>
          <w:rFonts w:ascii="Cambria" w:hAnsi="Cambria"/>
        </w:rPr>
        <w:t xml:space="preserve"> is a PhD in Economics and have earned four Master’s degrees in Area of Economics (international Financial Economics, Applied econometrics), International Business and Economics of </w:t>
      </w:r>
      <w:r>
        <w:rPr>
          <w:rFonts w:ascii="Cambria" w:hAnsi="Cambria"/>
        </w:rPr>
        <w:lastRenderedPageBreak/>
        <w:t xml:space="preserve">Education. He has 14 years of teaching Experience. His areas of specific interests are in applied econometrics and internationalization and globalization of higher education.   </w:t>
      </w:r>
    </w:p>
    <w:p w14:paraId="6B72F7AD" w14:textId="77777777" w:rsidR="00230E26" w:rsidRDefault="00230E26" w:rsidP="00230E26">
      <w:pPr>
        <w:spacing w:line="360" w:lineRule="auto"/>
        <w:jc w:val="both"/>
        <w:rPr>
          <w:rFonts w:ascii="Cambria" w:hAnsi="Cambria"/>
        </w:rPr>
      </w:pPr>
      <w:r>
        <w:rPr>
          <w:noProof/>
          <w:lang w:val="ru-RU" w:eastAsia="ru-RU"/>
        </w:rPr>
        <w:drawing>
          <wp:inline distT="0" distB="0" distL="0" distR="0" wp14:anchorId="1382DB4E" wp14:editId="2F8F8FDD">
            <wp:extent cx="1466850" cy="1514475"/>
            <wp:effectExtent l="0" t="0" r="0" b="9525"/>
            <wp:docPr id="5" name="Picture 3" descr="A person in a suit&#10;&#10;Description automatically generated with medium confidenc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2DEDAC-AD8E-445A-BF21-638343FB13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in a suit&#10;&#10;Description automatically generated with medium confidenc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2DEDAC-AD8E-445A-BF21-638343FB13A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1572" cy="1519350"/>
                    </a:xfrm>
                    <a:prstGeom prst="rect">
                      <a:avLst/>
                    </a:prstGeom>
                  </pic:spPr>
                </pic:pic>
              </a:graphicData>
            </a:graphic>
          </wp:inline>
        </w:drawing>
      </w:r>
    </w:p>
    <w:p w14:paraId="34949060" w14:textId="77777777" w:rsidR="00230E26" w:rsidRPr="00E6709B" w:rsidRDefault="00230E26" w:rsidP="00230E26">
      <w:pPr>
        <w:spacing w:after="0" w:line="240" w:lineRule="auto"/>
        <w:jc w:val="both"/>
        <w:rPr>
          <w:rFonts w:ascii="Cambria" w:hAnsi="Cambria"/>
          <w:b/>
          <w:bCs/>
          <w:i/>
          <w:iCs/>
        </w:rPr>
      </w:pPr>
      <w:r w:rsidRPr="00E6709B">
        <w:rPr>
          <w:rFonts w:ascii="Cambria" w:hAnsi="Cambria"/>
          <w:b/>
          <w:bCs/>
          <w:i/>
          <w:iCs/>
        </w:rPr>
        <w:t xml:space="preserve">Dr. </w:t>
      </w:r>
      <w:proofErr w:type="spellStart"/>
      <w:r w:rsidRPr="00E6709B">
        <w:rPr>
          <w:rFonts w:ascii="Cambria" w:hAnsi="Cambria"/>
          <w:b/>
          <w:bCs/>
          <w:i/>
          <w:iCs/>
        </w:rPr>
        <w:t>Indrajit</w:t>
      </w:r>
      <w:proofErr w:type="spellEnd"/>
      <w:r w:rsidRPr="00E6709B">
        <w:rPr>
          <w:rFonts w:ascii="Cambria" w:hAnsi="Cambria"/>
          <w:b/>
          <w:bCs/>
          <w:i/>
          <w:iCs/>
        </w:rPr>
        <w:t xml:space="preserve"> </w:t>
      </w:r>
      <w:r>
        <w:rPr>
          <w:rFonts w:ascii="Cambria" w:hAnsi="Cambria"/>
          <w:b/>
          <w:bCs/>
          <w:i/>
          <w:iCs/>
        </w:rPr>
        <w:t>Sinha Ray</w:t>
      </w:r>
    </w:p>
    <w:p w14:paraId="42737556" w14:textId="77777777" w:rsidR="00230E26" w:rsidRDefault="00230E26" w:rsidP="00230E26">
      <w:pPr>
        <w:spacing w:after="0" w:line="240" w:lineRule="auto"/>
        <w:jc w:val="both"/>
        <w:rPr>
          <w:rFonts w:ascii="Cambria" w:hAnsi="Cambria"/>
        </w:rPr>
      </w:pPr>
      <w:r>
        <w:rPr>
          <w:rFonts w:ascii="Cambria" w:hAnsi="Cambria"/>
        </w:rPr>
        <w:t>(Assistant Professor, Department of Management and Social Science, Amity University Tashkent)</w:t>
      </w:r>
    </w:p>
    <w:p w14:paraId="62694280" w14:textId="77777777" w:rsidR="00230E26" w:rsidRDefault="00230E26" w:rsidP="00230E26">
      <w:pPr>
        <w:spacing w:after="0" w:line="240" w:lineRule="auto"/>
        <w:jc w:val="both"/>
        <w:rPr>
          <w:rFonts w:ascii="Cambria" w:hAnsi="Cambria"/>
        </w:rPr>
      </w:pPr>
    </w:p>
    <w:p w14:paraId="7B2915AB" w14:textId="77777777" w:rsidR="00230E26" w:rsidRPr="00DB5073" w:rsidRDefault="00230E26" w:rsidP="00230E26">
      <w:pPr>
        <w:spacing w:after="0" w:line="360" w:lineRule="auto"/>
        <w:jc w:val="both"/>
        <w:rPr>
          <w:rFonts w:ascii="Cambria" w:hAnsi="Cambria"/>
          <w:b/>
          <w:bCs/>
        </w:rPr>
      </w:pPr>
      <w:r w:rsidRPr="00DB5073">
        <w:rPr>
          <w:rFonts w:ascii="Cambria" w:hAnsi="Cambria"/>
        </w:rPr>
        <w:t>Dr. Sinha Ray completed his Ph.D. in Political Science in the USA. Before that, he received his Bachelor's and Master's degree in Economics from India. His research interests lie in the fields of Political Economy, Development Economics, Game Theory, and Public Policy</w:t>
      </w:r>
      <w:r w:rsidRPr="00DB5073">
        <w:rPr>
          <w:rFonts w:ascii="Cambria" w:hAnsi="Cambria"/>
          <w:b/>
          <w:bCs/>
        </w:rPr>
        <w:t>.</w:t>
      </w:r>
    </w:p>
    <w:p w14:paraId="06B388D6" w14:textId="77777777" w:rsidR="00230E26" w:rsidRDefault="00230E26" w:rsidP="00CC5841">
      <w:pPr>
        <w:spacing w:line="360" w:lineRule="auto"/>
        <w:jc w:val="both"/>
        <w:rPr>
          <w:rFonts w:ascii="Garamond" w:hAnsi="Garamond" w:cs="Helvetica"/>
          <w:color w:val="000000"/>
          <w:sz w:val="24"/>
          <w:szCs w:val="24"/>
        </w:rPr>
      </w:pPr>
    </w:p>
    <w:p w14:paraId="13C49437" w14:textId="77777777" w:rsidR="00BF694A" w:rsidRPr="002F529A" w:rsidRDefault="00BF694A" w:rsidP="00BF694A">
      <w:pPr>
        <w:spacing w:after="0" w:line="240" w:lineRule="auto"/>
        <w:jc w:val="center"/>
        <w:rPr>
          <w:rFonts w:ascii="Garamond" w:hAnsi="Garamond"/>
          <w:b/>
          <w:bCs/>
          <w:sz w:val="24"/>
          <w:szCs w:val="24"/>
        </w:rPr>
      </w:pPr>
      <w:r w:rsidRPr="002F529A">
        <w:rPr>
          <w:rFonts w:ascii="Garamond" w:hAnsi="Garamond"/>
          <w:b/>
          <w:bCs/>
          <w:sz w:val="24"/>
          <w:szCs w:val="24"/>
        </w:rPr>
        <w:t>Workshop on Data Analysis for Students and Researchers Using STATA and R</w:t>
      </w:r>
    </w:p>
    <w:p w14:paraId="7776D0F4" w14:textId="318ED03A" w:rsidR="00BF694A" w:rsidRPr="002F529A" w:rsidRDefault="00BF694A" w:rsidP="00BF694A">
      <w:pPr>
        <w:spacing w:after="0" w:line="240" w:lineRule="auto"/>
        <w:jc w:val="center"/>
        <w:rPr>
          <w:rFonts w:ascii="Garamond" w:hAnsi="Garamond"/>
          <w:b/>
          <w:bCs/>
          <w:sz w:val="24"/>
          <w:szCs w:val="24"/>
        </w:rPr>
      </w:pPr>
      <w:r w:rsidRPr="002F529A">
        <w:rPr>
          <w:rFonts w:ascii="Garamond" w:hAnsi="Garamond"/>
          <w:b/>
          <w:bCs/>
          <w:sz w:val="24"/>
          <w:szCs w:val="24"/>
        </w:rPr>
        <w:t>Schedule</w:t>
      </w:r>
    </w:p>
    <w:p w14:paraId="243B0BB7" w14:textId="77777777" w:rsidR="00BF694A" w:rsidRPr="002F529A" w:rsidRDefault="00BF694A" w:rsidP="00BF694A">
      <w:pPr>
        <w:spacing w:after="0" w:line="240" w:lineRule="auto"/>
        <w:jc w:val="center"/>
        <w:rPr>
          <w:rFonts w:ascii="Garamond" w:hAnsi="Garamond"/>
          <w:b/>
          <w:bCs/>
          <w:sz w:val="24"/>
          <w:szCs w:val="24"/>
        </w:rPr>
      </w:pPr>
      <w:r w:rsidRPr="002F529A">
        <w:rPr>
          <w:rFonts w:ascii="Garamond" w:hAnsi="Garamond"/>
          <w:b/>
          <w:bCs/>
          <w:sz w:val="24"/>
          <w:szCs w:val="24"/>
        </w:rPr>
        <w:t>29</w:t>
      </w:r>
      <w:r w:rsidRPr="002F529A">
        <w:rPr>
          <w:rFonts w:ascii="Garamond" w:hAnsi="Garamond"/>
          <w:b/>
          <w:bCs/>
          <w:sz w:val="24"/>
          <w:szCs w:val="24"/>
          <w:vertAlign w:val="superscript"/>
        </w:rPr>
        <w:t>th</w:t>
      </w:r>
      <w:r w:rsidRPr="002F529A">
        <w:rPr>
          <w:rFonts w:ascii="Garamond" w:hAnsi="Garamond"/>
          <w:b/>
          <w:bCs/>
          <w:sz w:val="24"/>
          <w:szCs w:val="24"/>
        </w:rPr>
        <w:t xml:space="preserve"> April 2023</w:t>
      </w:r>
    </w:p>
    <w:p w14:paraId="083D34B0" w14:textId="77777777" w:rsidR="00BF694A" w:rsidRDefault="00BF694A" w:rsidP="00BF694A">
      <w:pPr>
        <w:spacing w:after="0" w:line="240" w:lineRule="auto"/>
        <w:jc w:val="center"/>
        <w:rPr>
          <w:rFonts w:ascii="Garamond" w:hAnsi="Garamond"/>
          <w:sz w:val="24"/>
          <w:szCs w:val="24"/>
        </w:rPr>
      </w:pPr>
    </w:p>
    <w:tbl>
      <w:tblPr>
        <w:tblStyle w:val="a4"/>
        <w:tblW w:w="9986" w:type="dxa"/>
        <w:jc w:val="center"/>
        <w:tblLook w:val="04A0" w:firstRow="1" w:lastRow="0" w:firstColumn="1" w:lastColumn="0" w:noHBand="0" w:noVBand="1"/>
      </w:tblPr>
      <w:tblGrid>
        <w:gridCol w:w="2197"/>
        <w:gridCol w:w="5463"/>
        <w:gridCol w:w="2326"/>
      </w:tblGrid>
      <w:tr w:rsidR="00F35F1A" w:rsidRPr="00461F67" w14:paraId="646C6ED8" w14:textId="77777777" w:rsidTr="00F35F1A">
        <w:trPr>
          <w:trHeight w:val="498"/>
          <w:jc w:val="center"/>
        </w:trPr>
        <w:tc>
          <w:tcPr>
            <w:tcW w:w="2197" w:type="dxa"/>
          </w:tcPr>
          <w:p w14:paraId="5BBEA602" w14:textId="77777777" w:rsidR="00F35F1A" w:rsidRPr="002F529A" w:rsidRDefault="00F35F1A" w:rsidP="00E11309">
            <w:pPr>
              <w:jc w:val="center"/>
              <w:rPr>
                <w:rFonts w:ascii="Garamond" w:hAnsi="Garamond"/>
                <w:b/>
                <w:bCs/>
              </w:rPr>
            </w:pPr>
            <w:r w:rsidRPr="002F529A">
              <w:rPr>
                <w:rFonts w:ascii="Garamond" w:hAnsi="Garamond"/>
                <w:b/>
                <w:bCs/>
              </w:rPr>
              <w:t>Time (Tashkent, GMT+5)</w:t>
            </w:r>
          </w:p>
        </w:tc>
        <w:tc>
          <w:tcPr>
            <w:tcW w:w="5463" w:type="dxa"/>
          </w:tcPr>
          <w:p w14:paraId="3BF3752A" w14:textId="77777777" w:rsidR="00F35F1A" w:rsidRPr="002F529A" w:rsidRDefault="00F35F1A" w:rsidP="00E11309">
            <w:pPr>
              <w:jc w:val="center"/>
              <w:rPr>
                <w:rFonts w:ascii="Garamond" w:hAnsi="Garamond"/>
                <w:b/>
                <w:bCs/>
              </w:rPr>
            </w:pPr>
            <w:r w:rsidRPr="002F529A">
              <w:rPr>
                <w:rFonts w:ascii="Garamond" w:hAnsi="Garamond"/>
                <w:b/>
                <w:bCs/>
              </w:rPr>
              <w:t>Topic</w:t>
            </w:r>
          </w:p>
        </w:tc>
        <w:tc>
          <w:tcPr>
            <w:tcW w:w="2326" w:type="dxa"/>
          </w:tcPr>
          <w:p w14:paraId="05E2AF51" w14:textId="77777777" w:rsidR="00F35F1A" w:rsidRPr="002F529A" w:rsidRDefault="00F35F1A" w:rsidP="00E11309">
            <w:pPr>
              <w:jc w:val="center"/>
              <w:rPr>
                <w:rFonts w:ascii="Garamond" w:hAnsi="Garamond"/>
                <w:b/>
                <w:bCs/>
              </w:rPr>
            </w:pPr>
            <w:r w:rsidRPr="002F529A">
              <w:rPr>
                <w:rFonts w:ascii="Garamond" w:hAnsi="Garamond"/>
                <w:b/>
                <w:bCs/>
              </w:rPr>
              <w:t>Resource Person</w:t>
            </w:r>
          </w:p>
        </w:tc>
      </w:tr>
      <w:tr w:rsidR="00F35F1A" w:rsidRPr="00461F67" w14:paraId="494A3BA4" w14:textId="77777777" w:rsidTr="00F35F1A">
        <w:trPr>
          <w:trHeight w:val="484"/>
          <w:jc w:val="center"/>
        </w:trPr>
        <w:tc>
          <w:tcPr>
            <w:tcW w:w="2197" w:type="dxa"/>
          </w:tcPr>
          <w:p w14:paraId="2EE54C0E" w14:textId="77777777" w:rsidR="00F35F1A" w:rsidRPr="00461F67" w:rsidRDefault="00F35F1A" w:rsidP="00E11309">
            <w:pPr>
              <w:jc w:val="center"/>
              <w:rPr>
                <w:rFonts w:ascii="Garamond" w:hAnsi="Garamond"/>
              </w:rPr>
            </w:pPr>
            <w:r w:rsidRPr="00461F67">
              <w:rPr>
                <w:rFonts w:ascii="Garamond" w:hAnsi="Garamond"/>
              </w:rPr>
              <w:t>9:30 AM - 9:45 AM</w:t>
            </w:r>
          </w:p>
        </w:tc>
        <w:tc>
          <w:tcPr>
            <w:tcW w:w="5463" w:type="dxa"/>
          </w:tcPr>
          <w:p w14:paraId="2DA38B08" w14:textId="77777777" w:rsidR="00F35F1A" w:rsidRPr="00461F67" w:rsidRDefault="00F35F1A" w:rsidP="00E11309">
            <w:pPr>
              <w:jc w:val="both"/>
              <w:rPr>
                <w:rFonts w:ascii="Garamond" w:hAnsi="Garamond"/>
              </w:rPr>
            </w:pPr>
            <w:r w:rsidRPr="00461F67">
              <w:rPr>
                <w:rFonts w:ascii="Garamond" w:hAnsi="Garamond"/>
              </w:rPr>
              <w:t>Registration (off</w:t>
            </w:r>
            <w:r>
              <w:rPr>
                <w:rFonts w:ascii="Garamond" w:hAnsi="Garamond"/>
              </w:rPr>
              <w:t>line</w:t>
            </w:r>
            <w:r w:rsidRPr="00461F67">
              <w:rPr>
                <w:rFonts w:ascii="Garamond" w:hAnsi="Garamond"/>
              </w:rPr>
              <w:t xml:space="preserve"> Participants)</w:t>
            </w:r>
          </w:p>
        </w:tc>
        <w:tc>
          <w:tcPr>
            <w:tcW w:w="2326" w:type="dxa"/>
          </w:tcPr>
          <w:p w14:paraId="7619727E" w14:textId="77777777" w:rsidR="00F35F1A" w:rsidRPr="00461F67" w:rsidRDefault="00F35F1A" w:rsidP="00E11309">
            <w:pPr>
              <w:jc w:val="center"/>
              <w:rPr>
                <w:rFonts w:ascii="Garamond" w:hAnsi="Garamond"/>
              </w:rPr>
            </w:pPr>
            <w:r w:rsidRPr="00461F67">
              <w:rPr>
                <w:rFonts w:ascii="Garamond" w:hAnsi="Garamond"/>
              </w:rPr>
              <w:t>Students Team</w:t>
            </w:r>
          </w:p>
        </w:tc>
      </w:tr>
      <w:tr w:rsidR="00F35F1A" w:rsidRPr="00461F67" w14:paraId="2522D590" w14:textId="77777777" w:rsidTr="00F35F1A">
        <w:trPr>
          <w:trHeight w:val="498"/>
          <w:jc w:val="center"/>
        </w:trPr>
        <w:tc>
          <w:tcPr>
            <w:tcW w:w="2197" w:type="dxa"/>
          </w:tcPr>
          <w:p w14:paraId="3FDEE3C3" w14:textId="77777777" w:rsidR="00F35F1A" w:rsidRPr="00461F67" w:rsidRDefault="00F35F1A" w:rsidP="00E11309">
            <w:pPr>
              <w:jc w:val="center"/>
              <w:rPr>
                <w:rFonts w:ascii="Garamond" w:hAnsi="Garamond"/>
              </w:rPr>
            </w:pPr>
            <w:r w:rsidRPr="00461F67">
              <w:rPr>
                <w:rFonts w:ascii="Garamond" w:hAnsi="Garamond"/>
              </w:rPr>
              <w:t>9:45 AM - 10:00 AM</w:t>
            </w:r>
          </w:p>
        </w:tc>
        <w:tc>
          <w:tcPr>
            <w:tcW w:w="5463" w:type="dxa"/>
          </w:tcPr>
          <w:p w14:paraId="64D479DE" w14:textId="77777777" w:rsidR="00F35F1A" w:rsidRPr="00461F67" w:rsidRDefault="00F35F1A" w:rsidP="00E11309">
            <w:pPr>
              <w:jc w:val="both"/>
              <w:rPr>
                <w:rFonts w:ascii="Garamond" w:hAnsi="Garamond"/>
              </w:rPr>
            </w:pPr>
            <w:r w:rsidRPr="00461F67">
              <w:rPr>
                <w:rFonts w:ascii="Garamond" w:hAnsi="Garamond"/>
              </w:rPr>
              <w:t>Inaugural, Professing Phase I and Welcoming the Participants</w:t>
            </w:r>
          </w:p>
        </w:tc>
        <w:tc>
          <w:tcPr>
            <w:tcW w:w="2326" w:type="dxa"/>
          </w:tcPr>
          <w:p w14:paraId="4654252C" w14:textId="77777777" w:rsidR="00F35F1A" w:rsidRPr="00461F67" w:rsidRDefault="00F35F1A" w:rsidP="00E11309">
            <w:pPr>
              <w:jc w:val="center"/>
              <w:rPr>
                <w:rFonts w:ascii="Garamond" w:hAnsi="Garamond"/>
              </w:rPr>
            </w:pPr>
            <w:r>
              <w:rPr>
                <w:rFonts w:ascii="Garamond" w:hAnsi="Garamond"/>
              </w:rPr>
              <w:t xml:space="preserve">Dr. </w:t>
            </w:r>
            <w:proofErr w:type="spellStart"/>
            <w:r>
              <w:rPr>
                <w:rFonts w:ascii="Garamond" w:hAnsi="Garamond"/>
              </w:rPr>
              <w:t>Indrajit</w:t>
            </w:r>
            <w:proofErr w:type="spellEnd"/>
            <w:r>
              <w:rPr>
                <w:rFonts w:ascii="Garamond" w:hAnsi="Garamond"/>
              </w:rPr>
              <w:t xml:space="preserve"> Sinha Ray</w:t>
            </w:r>
          </w:p>
        </w:tc>
      </w:tr>
      <w:tr w:rsidR="00F35F1A" w:rsidRPr="00461F67" w14:paraId="71BD79A5" w14:textId="77777777" w:rsidTr="00F35F1A">
        <w:trPr>
          <w:trHeight w:val="498"/>
          <w:jc w:val="center"/>
        </w:trPr>
        <w:tc>
          <w:tcPr>
            <w:tcW w:w="2197" w:type="dxa"/>
          </w:tcPr>
          <w:p w14:paraId="4467C137" w14:textId="77777777" w:rsidR="00F35F1A" w:rsidRPr="00461F67" w:rsidRDefault="00F35F1A" w:rsidP="00E11309">
            <w:pPr>
              <w:jc w:val="center"/>
              <w:rPr>
                <w:rFonts w:ascii="Garamond" w:hAnsi="Garamond"/>
              </w:rPr>
            </w:pPr>
            <w:r w:rsidRPr="00461F67">
              <w:rPr>
                <w:rFonts w:ascii="Garamond" w:hAnsi="Garamond"/>
              </w:rPr>
              <w:t>10:00 AM - 11:00 AM</w:t>
            </w:r>
          </w:p>
        </w:tc>
        <w:tc>
          <w:tcPr>
            <w:tcW w:w="5463" w:type="dxa"/>
          </w:tcPr>
          <w:p w14:paraId="5B6C34E5" w14:textId="77777777" w:rsidR="00F35F1A" w:rsidRPr="00461F67" w:rsidRDefault="00F35F1A" w:rsidP="00E11309">
            <w:pPr>
              <w:jc w:val="both"/>
              <w:rPr>
                <w:rFonts w:ascii="Garamond" w:hAnsi="Garamond"/>
              </w:rPr>
            </w:pPr>
            <w:r w:rsidRPr="00461F67">
              <w:rPr>
                <w:rFonts w:ascii="Garamond" w:hAnsi="Garamond"/>
              </w:rPr>
              <w:t>Simultaneous-Equation Models: Problem of Identification 2SLS Method of Estimation</w:t>
            </w:r>
          </w:p>
        </w:tc>
        <w:tc>
          <w:tcPr>
            <w:tcW w:w="2326" w:type="dxa"/>
          </w:tcPr>
          <w:p w14:paraId="61360DD4" w14:textId="77777777" w:rsidR="00F35F1A" w:rsidRPr="00461F67" w:rsidRDefault="00F35F1A" w:rsidP="00E11309">
            <w:pPr>
              <w:jc w:val="center"/>
              <w:rPr>
                <w:rFonts w:ascii="Garamond" w:hAnsi="Garamond"/>
              </w:rPr>
            </w:pPr>
            <w:r>
              <w:rPr>
                <w:rFonts w:ascii="Garamond" w:hAnsi="Garamond"/>
                <w:b/>
                <w:bCs/>
                <w:sz w:val="24"/>
                <w:szCs w:val="24"/>
              </w:rPr>
              <w:t xml:space="preserve">Dr. </w:t>
            </w:r>
            <w:proofErr w:type="spellStart"/>
            <w:r w:rsidRPr="007B75FC">
              <w:rPr>
                <w:rFonts w:ascii="Garamond" w:hAnsi="Garamond"/>
                <w:b/>
                <w:bCs/>
                <w:sz w:val="24"/>
                <w:szCs w:val="24"/>
              </w:rPr>
              <w:t>Akram</w:t>
            </w:r>
            <w:proofErr w:type="spellEnd"/>
            <w:r w:rsidRPr="007B75FC">
              <w:rPr>
                <w:rFonts w:ascii="Garamond" w:hAnsi="Garamond"/>
                <w:b/>
                <w:bCs/>
                <w:sz w:val="24"/>
                <w:szCs w:val="24"/>
              </w:rPr>
              <w:t xml:space="preserve"> </w:t>
            </w:r>
            <w:proofErr w:type="spellStart"/>
            <w:r w:rsidRPr="007B75FC">
              <w:rPr>
                <w:rFonts w:ascii="Garamond" w:hAnsi="Garamond"/>
                <w:b/>
                <w:bCs/>
                <w:sz w:val="24"/>
                <w:szCs w:val="24"/>
              </w:rPr>
              <w:t>Hasanov</w:t>
            </w:r>
            <w:proofErr w:type="spellEnd"/>
          </w:p>
        </w:tc>
      </w:tr>
      <w:tr w:rsidR="00F35F1A" w:rsidRPr="00461F67" w14:paraId="36C3FACD" w14:textId="77777777" w:rsidTr="00F35F1A">
        <w:trPr>
          <w:trHeight w:val="484"/>
          <w:jc w:val="center"/>
        </w:trPr>
        <w:tc>
          <w:tcPr>
            <w:tcW w:w="2197" w:type="dxa"/>
          </w:tcPr>
          <w:p w14:paraId="0CF0A3E8" w14:textId="77777777" w:rsidR="00F35F1A" w:rsidRPr="00461F67" w:rsidRDefault="00F35F1A" w:rsidP="00E11309">
            <w:pPr>
              <w:jc w:val="center"/>
              <w:rPr>
                <w:rFonts w:ascii="Garamond" w:hAnsi="Garamond"/>
              </w:rPr>
            </w:pPr>
            <w:r w:rsidRPr="00461F67">
              <w:rPr>
                <w:rFonts w:ascii="Garamond" w:hAnsi="Garamond"/>
              </w:rPr>
              <w:t xml:space="preserve">11:00 AM </w:t>
            </w:r>
            <w:r>
              <w:rPr>
                <w:rFonts w:ascii="Garamond" w:hAnsi="Garamond"/>
              </w:rPr>
              <w:t>-</w:t>
            </w:r>
            <w:r w:rsidRPr="00461F67">
              <w:rPr>
                <w:rFonts w:ascii="Garamond" w:hAnsi="Garamond"/>
              </w:rPr>
              <w:t xml:space="preserve"> 11:30 AM</w:t>
            </w:r>
          </w:p>
        </w:tc>
        <w:tc>
          <w:tcPr>
            <w:tcW w:w="5463" w:type="dxa"/>
          </w:tcPr>
          <w:p w14:paraId="06CCC397" w14:textId="77777777" w:rsidR="00F35F1A" w:rsidRPr="00461F67" w:rsidRDefault="00F35F1A" w:rsidP="00E11309">
            <w:pPr>
              <w:jc w:val="both"/>
              <w:rPr>
                <w:rFonts w:ascii="Garamond" w:hAnsi="Garamond"/>
              </w:rPr>
            </w:pPr>
            <w:r w:rsidRPr="00461F67">
              <w:rPr>
                <w:rFonts w:ascii="Garamond" w:hAnsi="Garamond"/>
              </w:rPr>
              <w:t>Hands on with STATA</w:t>
            </w:r>
            <w:r>
              <w:rPr>
                <w:rFonts w:ascii="Garamond" w:hAnsi="Garamond"/>
              </w:rPr>
              <w:t xml:space="preserve"> / R</w:t>
            </w:r>
            <w:r w:rsidRPr="00461F67">
              <w:rPr>
                <w:rFonts w:ascii="Garamond" w:hAnsi="Garamond"/>
              </w:rPr>
              <w:t xml:space="preserve"> for 2SLS</w:t>
            </w:r>
            <w:r>
              <w:rPr>
                <w:rFonts w:ascii="Garamond" w:hAnsi="Garamond"/>
              </w:rPr>
              <w:t xml:space="preserve"> </w:t>
            </w:r>
          </w:p>
        </w:tc>
        <w:tc>
          <w:tcPr>
            <w:tcW w:w="2326" w:type="dxa"/>
          </w:tcPr>
          <w:p w14:paraId="78783631" w14:textId="77777777" w:rsidR="00F35F1A" w:rsidRPr="00461F67" w:rsidRDefault="00F35F1A" w:rsidP="00E11309">
            <w:pPr>
              <w:jc w:val="center"/>
              <w:rPr>
                <w:rFonts w:ascii="Garamond" w:hAnsi="Garamond"/>
              </w:rPr>
            </w:pPr>
            <w:r>
              <w:rPr>
                <w:rFonts w:ascii="Garamond" w:hAnsi="Garamond"/>
              </w:rPr>
              <w:t xml:space="preserve">Dr. Rajneesh </w:t>
            </w:r>
            <w:proofErr w:type="spellStart"/>
            <w:r>
              <w:rPr>
                <w:rFonts w:ascii="Garamond" w:hAnsi="Garamond"/>
              </w:rPr>
              <w:t>Kler</w:t>
            </w:r>
            <w:proofErr w:type="spellEnd"/>
          </w:p>
        </w:tc>
      </w:tr>
      <w:tr w:rsidR="00F35F1A" w:rsidRPr="00461F67" w14:paraId="326CB455" w14:textId="77777777" w:rsidTr="00F35F1A">
        <w:trPr>
          <w:trHeight w:val="498"/>
          <w:jc w:val="center"/>
        </w:trPr>
        <w:tc>
          <w:tcPr>
            <w:tcW w:w="2197" w:type="dxa"/>
          </w:tcPr>
          <w:p w14:paraId="17794DD6" w14:textId="77777777" w:rsidR="00F35F1A" w:rsidRPr="00461F67" w:rsidRDefault="00F35F1A" w:rsidP="00E11309">
            <w:pPr>
              <w:jc w:val="center"/>
              <w:rPr>
                <w:rFonts w:ascii="Garamond" w:hAnsi="Garamond"/>
              </w:rPr>
            </w:pPr>
            <w:r w:rsidRPr="00461F67">
              <w:rPr>
                <w:rFonts w:ascii="Garamond" w:hAnsi="Garamond"/>
              </w:rPr>
              <w:t>11:30 – AM – 12:30 PM</w:t>
            </w:r>
          </w:p>
        </w:tc>
        <w:tc>
          <w:tcPr>
            <w:tcW w:w="5463" w:type="dxa"/>
          </w:tcPr>
          <w:p w14:paraId="23ABC989" w14:textId="77777777" w:rsidR="00F35F1A" w:rsidRPr="00461F67" w:rsidRDefault="00F35F1A" w:rsidP="00E11309">
            <w:pPr>
              <w:jc w:val="both"/>
              <w:rPr>
                <w:rFonts w:ascii="Garamond" w:hAnsi="Garamond"/>
              </w:rPr>
            </w:pPr>
            <w:r>
              <w:rPr>
                <w:rFonts w:ascii="Garamond" w:hAnsi="Garamond"/>
              </w:rPr>
              <w:t>D</w:t>
            </w:r>
            <w:r w:rsidRPr="00461F67">
              <w:rPr>
                <w:rFonts w:ascii="Garamond" w:hAnsi="Garamond"/>
              </w:rPr>
              <w:t>ynamic Econometric Models: Autoregressive and Distributed Lag Models and the KOYCK approach for Estimation</w:t>
            </w:r>
          </w:p>
        </w:tc>
        <w:tc>
          <w:tcPr>
            <w:tcW w:w="2326" w:type="dxa"/>
          </w:tcPr>
          <w:p w14:paraId="105F487E" w14:textId="77777777" w:rsidR="00F35F1A" w:rsidRPr="00461F67" w:rsidRDefault="00F35F1A" w:rsidP="00E11309">
            <w:pPr>
              <w:jc w:val="center"/>
              <w:rPr>
                <w:rFonts w:ascii="Garamond" w:hAnsi="Garamond"/>
              </w:rPr>
            </w:pPr>
            <w:r>
              <w:rPr>
                <w:rFonts w:ascii="Garamond" w:hAnsi="Garamond"/>
              </w:rPr>
              <w:t xml:space="preserve">Dr. </w:t>
            </w:r>
            <w:proofErr w:type="spellStart"/>
            <w:r>
              <w:rPr>
                <w:rFonts w:ascii="Garamond" w:hAnsi="Garamond"/>
              </w:rPr>
              <w:t>Indrajit</w:t>
            </w:r>
            <w:proofErr w:type="spellEnd"/>
            <w:r>
              <w:rPr>
                <w:rFonts w:ascii="Garamond" w:hAnsi="Garamond"/>
              </w:rPr>
              <w:t xml:space="preserve"> Sinha Ray</w:t>
            </w:r>
          </w:p>
        </w:tc>
      </w:tr>
      <w:tr w:rsidR="00F35F1A" w:rsidRPr="00461F67" w14:paraId="3E7B730A" w14:textId="77777777" w:rsidTr="00F35F1A">
        <w:trPr>
          <w:trHeight w:val="498"/>
          <w:jc w:val="center"/>
        </w:trPr>
        <w:tc>
          <w:tcPr>
            <w:tcW w:w="2197" w:type="dxa"/>
          </w:tcPr>
          <w:p w14:paraId="0F4F0151" w14:textId="77777777" w:rsidR="00F35F1A" w:rsidRPr="00461F67" w:rsidRDefault="00F35F1A" w:rsidP="00E11309">
            <w:pPr>
              <w:jc w:val="center"/>
              <w:rPr>
                <w:rFonts w:ascii="Garamond" w:hAnsi="Garamond"/>
              </w:rPr>
            </w:pPr>
            <w:r w:rsidRPr="00461F67">
              <w:rPr>
                <w:rFonts w:ascii="Garamond" w:hAnsi="Garamond"/>
              </w:rPr>
              <w:t xml:space="preserve">12:30 PM – 1:00 PM </w:t>
            </w:r>
          </w:p>
        </w:tc>
        <w:tc>
          <w:tcPr>
            <w:tcW w:w="5463" w:type="dxa"/>
          </w:tcPr>
          <w:p w14:paraId="64F22B22" w14:textId="77777777" w:rsidR="00F35F1A" w:rsidRPr="00461F67" w:rsidRDefault="00F35F1A" w:rsidP="00E11309">
            <w:pPr>
              <w:jc w:val="both"/>
              <w:rPr>
                <w:rFonts w:ascii="Garamond" w:hAnsi="Garamond"/>
              </w:rPr>
            </w:pPr>
            <w:r w:rsidRPr="00461F67">
              <w:rPr>
                <w:rFonts w:ascii="Garamond" w:hAnsi="Garamond"/>
              </w:rPr>
              <w:t>Hands on with STATA</w:t>
            </w:r>
            <w:r>
              <w:rPr>
                <w:rFonts w:ascii="Garamond" w:hAnsi="Garamond"/>
              </w:rPr>
              <w:t xml:space="preserve"> / R</w:t>
            </w:r>
            <w:r w:rsidRPr="00461F67">
              <w:rPr>
                <w:rFonts w:ascii="Garamond" w:hAnsi="Garamond"/>
              </w:rPr>
              <w:t xml:space="preserve"> for KOYCK Transformation </w:t>
            </w:r>
          </w:p>
        </w:tc>
        <w:tc>
          <w:tcPr>
            <w:tcW w:w="2326" w:type="dxa"/>
          </w:tcPr>
          <w:p w14:paraId="396DA5B9" w14:textId="77777777" w:rsidR="00F35F1A" w:rsidRPr="00461F67" w:rsidRDefault="00F35F1A" w:rsidP="00E11309">
            <w:pPr>
              <w:jc w:val="center"/>
              <w:rPr>
                <w:rFonts w:ascii="Garamond" w:hAnsi="Garamond"/>
              </w:rPr>
            </w:pPr>
            <w:r>
              <w:rPr>
                <w:rFonts w:ascii="Garamond" w:hAnsi="Garamond"/>
              </w:rPr>
              <w:t xml:space="preserve">Dr. </w:t>
            </w:r>
            <w:proofErr w:type="spellStart"/>
            <w:r>
              <w:rPr>
                <w:rFonts w:ascii="Garamond" w:hAnsi="Garamond"/>
              </w:rPr>
              <w:t>Indrajit</w:t>
            </w:r>
            <w:proofErr w:type="spellEnd"/>
            <w:r>
              <w:rPr>
                <w:rFonts w:ascii="Garamond" w:hAnsi="Garamond"/>
              </w:rPr>
              <w:t xml:space="preserve"> Sinha Ray</w:t>
            </w:r>
          </w:p>
        </w:tc>
      </w:tr>
      <w:tr w:rsidR="00F35F1A" w:rsidRPr="00461F67" w14:paraId="1C2CF7BC" w14:textId="77777777" w:rsidTr="00F35F1A">
        <w:trPr>
          <w:trHeight w:val="241"/>
          <w:jc w:val="center"/>
        </w:trPr>
        <w:tc>
          <w:tcPr>
            <w:tcW w:w="2197" w:type="dxa"/>
          </w:tcPr>
          <w:p w14:paraId="20F90F64" w14:textId="77777777" w:rsidR="00F35F1A" w:rsidRPr="00461F67" w:rsidRDefault="00F35F1A" w:rsidP="00E11309">
            <w:pPr>
              <w:jc w:val="center"/>
              <w:rPr>
                <w:rFonts w:ascii="Garamond" w:hAnsi="Garamond"/>
              </w:rPr>
            </w:pPr>
            <w:r>
              <w:rPr>
                <w:rFonts w:ascii="Garamond" w:hAnsi="Garamond"/>
              </w:rPr>
              <w:t xml:space="preserve">1:00 PM – 1:30 PM </w:t>
            </w:r>
          </w:p>
        </w:tc>
        <w:tc>
          <w:tcPr>
            <w:tcW w:w="5463" w:type="dxa"/>
          </w:tcPr>
          <w:p w14:paraId="0DD0311E" w14:textId="77777777" w:rsidR="00F35F1A" w:rsidRPr="00461F67" w:rsidRDefault="00F35F1A" w:rsidP="00E11309">
            <w:pPr>
              <w:jc w:val="center"/>
              <w:rPr>
                <w:rFonts w:ascii="Garamond" w:hAnsi="Garamond"/>
              </w:rPr>
            </w:pPr>
            <w:r>
              <w:rPr>
                <w:rFonts w:ascii="Garamond" w:hAnsi="Garamond"/>
              </w:rPr>
              <w:t>LUNCH BREAK</w:t>
            </w:r>
          </w:p>
        </w:tc>
        <w:tc>
          <w:tcPr>
            <w:tcW w:w="2326" w:type="dxa"/>
          </w:tcPr>
          <w:p w14:paraId="06F911CF" w14:textId="77777777" w:rsidR="00F35F1A" w:rsidRPr="00461F67" w:rsidRDefault="00F35F1A" w:rsidP="00E11309">
            <w:pPr>
              <w:jc w:val="center"/>
              <w:rPr>
                <w:rFonts w:ascii="Garamond" w:hAnsi="Garamond"/>
              </w:rPr>
            </w:pPr>
            <w:r>
              <w:rPr>
                <w:rFonts w:ascii="Garamond" w:hAnsi="Garamond"/>
              </w:rPr>
              <w:t>-</w:t>
            </w:r>
          </w:p>
        </w:tc>
      </w:tr>
      <w:tr w:rsidR="00F35F1A" w:rsidRPr="00461F67" w14:paraId="32EF2BDD" w14:textId="77777777" w:rsidTr="00F35F1A">
        <w:trPr>
          <w:trHeight w:val="241"/>
          <w:jc w:val="center"/>
        </w:trPr>
        <w:tc>
          <w:tcPr>
            <w:tcW w:w="2197" w:type="dxa"/>
          </w:tcPr>
          <w:p w14:paraId="0428B05B" w14:textId="77777777" w:rsidR="00F35F1A" w:rsidRPr="00461F67" w:rsidRDefault="00F35F1A" w:rsidP="00E11309">
            <w:pPr>
              <w:jc w:val="center"/>
              <w:rPr>
                <w:rFonts w:ascii="Garamond" w:hAnsi="Garamond"/>
              </w:rPr>
            </w:pPr>
            <w:r>
              <w:rPr>
                <w:rFonts w:ascii="Garamond" w:hAnsi="Garamond"/>
              </w:rPr>
              <w:t>1:30 PM – 2:30 PM</w:t>
            </w:r>
          </w:p>
        </w:tc>
        <w:tc>
          <w:tcPr>
            <w:tcW w:w="5463" w:type="dxa"/>
          </w:tcPr>
          <w:p w14:paraId="28024A5C" w14:textId="77777777" w:rsidR="00F35F1A" w:rsidRPr="00461F67" w:rsidRDefault="00F35F1A" w:rsidP="00E11309">
            <w:pPr>
              <w:jc w:val="both"/>
              <w:rPr>
                <w:rFonts w:ascii="Garamond" w:hAnsi="Garamond"/>
              </w:rPr>
            </w:pPr>
            <w:r>
              <w:rPr>
                <w:rFonts w:ascii="Garamond" w:hAnsi="Garamond"/>
              </w:rPr>
              <w:t xml:space="preserve">Time Series Econometrics Basic Ideas: Stochastic Processes, </w:t>
            </w:r>
            <w:proofErr w:type="spellStart"/>
            <w:r>
              <w:rPr>
                <w:rFonts w:ascii="Garamond" w:hAnsi="Garamond"/>
              </w:rPr>
              <w:t>Stationarity</w:t>
            </w:r>
            <w:proofErr w:type="spellEnd"/>
            <w:r>
              <w:rPr>
                <w:rFonts w:ascii="Garamond" w:hAnsi="Garamond"/>
              </w:rPr>
              <w:t xml:space="preserve"> Test, Unit Root Test and </w:t>
            </w:r>
            <w:proofErr w:type="spellStart"/>
            <w:r>
              <w:rPr>
                <w:rFonts w:ascii="Garamond" w:hAnsi="Garamond"/>
              </w:rPr>
              <w:t>Cointegration</w:t>
            </w:r>
            <w:proofErr w:type="spellEnd"/>
            <w:r>
              <w:rPr>
                <w:rFonts w:ascii="Garamond" w:hAnsi="Garamond"/>
              </w:rPr>
              <w:t xml:space="preserve"> </w:t>
            </w:r>
          </w:p>
        </w:tc>
        <w:tc>
          <w:tcPr>
            <w:tcW w:w="2326" w:type="dxa"/>
          </w:tcPr>
          <w:p w14:paraId="7AEB60D8" w14:textId="77777777" w:rsidR="00F35F1A" w:rsidRPr="00461F67" w:rsidRDefault="00F35F1A" w:rsidP="00E11309">
            <w:pPr>
              <w:jc w:val="center"/>
              <w:rPr>
                <w:rFonts w:ascii="Garamond" w:hAnsi="Garamond"/>
              </w:rPr>
            </w:pPr>
            <w:r w:rsidRPr="00FB788E">
              <w:rPr>
                <w:rFonts w:ascii="Garamond" w:hAnsi="Garamond" w:cs="Arial"/>
                <w:b/>
                <w:bCs/>
                <w:color w:val="000000" w:themeColor="text1"/>
                <w:sz w:val="24"/>
                <w:szCs w:val="24"/>
                <w:shd w:val="clear" w:color="auto" w:fill="FFFFFF"/>
              </w:rPr>
              <w:t xml:space="preserve">Dr. </w:t>
            </w:r>
            <w:proofErr w:type="spellStart"/>
            <w:r w:rsidRPr="00FB788E">
              <w:rPr>
                <w:rFonts w:ascii="Garamond" w:hAnsi="Garamond" w:cs="Arial"/>
                <w:b/>
                <w:bCs/>
                <w:color w:val="000000" w:themeColor="text1"/>
                <w:sz w:val="24"/>
                <w:szCs w:val="24"/>
                <w:shd w:val="clear" w:color="auto" w:fill="FFFFFF"/>
              </w:rPr>
              <w:t>Rustam</w:t>
            </w:r>
            <w:proofErr w:type="spellEnd"/>
            <w:r w:rsidRPr="00FB788E">
              <w:rPr>
                <w:rFonts w:ascii="Garamond" w:hAnsi="Garamond" w:cs="Arial"/>
                <w:b/>
                <w:bCs/>
                <w:color w:val="000000" w:themeColor="text1"/>
                <w:sz w:val="24"/>
                <w:szCs w:val="24"/>
                <w:shd w:val="clear" w:color="auto" w:fill="FFFFFF"/>
              </w:rPr>
              <w:t xml:space="preserve"> </w:t>
            </w:r>
            <w:proofErr w:type="spellStart"/>
            <w:r w:rsidRPr="00FB788E">
              <w:rPr>
                <w:rFonts w:ascii="Garamond" w:hAnsi="Garamond" w:cs="Arial"/>
                <w:b/>
                <w:bCs/>
                <w:color w:val="000000" w:themeColor="text1"/>
                <w:sz w:val="24"/>
                <w:szCs w:val="24"/>
                <w:shd w:val="clear" w:color="auto" w:fill="FFFFFF"/>
              </w:rPr>
              <w:t>Ibragimov</w:t>
            </w:r>
            <w:proofErr w:type="spellEnd"/>
          </w:p>
        </w:tc>
      </w:tr>
      <w:tr w:rsidR="00F35F1A" w:rsidRPr="00461F67" w14:paraId="43AA8394" w14:textId="77777777" w:rsidTr="00F35F1A">
        <w:trPr>
          <w:trHeight w:val="241"/>
          <w:jc w:val="center"/>
        </w:trPr>
        <w:tc>
          <w:tcPr>
            <w:tcW w:w="2197" w:type="dxa"/>
          </w:tcPr>
          <w:p w14:paraId="1C729E9F" w14:textId="77777777" w:rsidR="00F35F1A" w:rsidRPr="00461F67" w:rsidRDefault="00F35F1A" w:rsidP="00E11309">
            <w:pPr>
              <w:jc w:val="center"/>
              <w:rPr>
                <w:rFonts w:ascii="Garamond" w:hAnsi="Garamond"/>
              </w:rPr>
            </w:pPr>
            <w:r>
              <w:rPr>
                <w:rFonts w:ascii="Garamond" w:hAnsi="Garamond"/>
              </w:rPr>
              <w:t xml:space="preserve">2:30 PM – 3:30 PM </w:t>
            </w:r>
          </w:p>
        </w:tc>
        <w:tc>
          <w:tcPr>
            <w:tcW w:w="5463" w:type="dxa"/>
          </w:tcPr>
          <w:p w14:paraId="743BEB5D" w14:textId="77777777" w:rsidR="00F35F1A" w:rsidRPr="00461F67" w:rsidRDefault="00F35F1A" w:rsidP="00E11309">
            <w:pPr>
              <w:jc w:val="both"/>
              <w:rPr>
                <w:rFonts w:ascii="Garamond" w:hAnsi="Garamond"/>
              </w:rPr>
            </w:pPr>
            <w:r>
              <w:rPr>
                <w:rFonts w:ascii="Garamond" w:hAnsi="Garamond"/>
              </w:rPr>
              <w:t>Hands on with STATA / E-View / R on above</w:t>
            </w:r>
          </w:p>
        </w:tc>
        <w:tc>
          <w:tcPr>
            <w:tcW w:w="2326" w:type="dxa"/>
          </w:tcPr>
          <w:p w14:paraId="39C13211" w14:textId="77777777" w:rsidR="00F35F1A" w:rsidRPr="00461F67" w:rsidRDefault="00F35F1A" w:rsidP="00E11309">
            <w:pPr>
              <w:jc w:val="center"/>
              <w:rPr>
                <w:rFonts w:ascii="Garamond" w:hAnsi="Garamond"/>
              </w:rPr>
            </w:pPr>
            <w:r>
              <w:rPr>
                <w:rFonts w:ascii="Garamond" w:hAnsi="Garamond"/>
              </w:rPr>
              <w:t xml:space="preserve">Dr. </w:t>
            </w:r>
            <w:proofErr w:type="spellStart"/>
            <w:r>
              <w:rPr>
                <w:rFonts w:ascii="Garamond" w:hAnsi="Garamond"/>
              </w:rPr>
              <w:t>Indrajit</w:t>
            </w:r>
            <w:proofErr w:type="spellEnd"/>
            <w:r>
              <w:rPr>
                <w:rFonts w:ascii="Garamond" w:hAnsi="Garamond"/>
              </w:rPr>
              <w:t xml:space="preserve"> Sinha Ray</w:t>
            </w:r>
          </w:p>
        </w:tc>
      </w:tr>
      <w:tr w:rsidR="00F35F1A" w:rsidRPr="00461F67" w14:paraId="14BCB695" w14:textId="77777777" w:rsidTr="00F35F1A">
        <w:trPr>
          <w:trHeight w:val="241"/>
          <w:jc w:val="center"/>
        </w:trPr>
        <w:tc>
          <w:tcPr>
            <w:tcW w:w="2197" w:type="dxa"/>
          </w:tcPr>
          <w:p w14:paraId="7F869097" w14:textId="77777777" w:rsidR="00F35F1A" w:rsidRPr="00461F67" w:rsidRDefault="00F35F1A" w:rsidP="00E11309">
            <w:pPr>
              <w:jc w:val="center"/>
              <w:rPr>
                <w:rFonts w:ascii="Garamond" w:hAnsi="Garamond"/>
              </w:rPr>
            </w:pPr>
            <w:r>
              <w:rPr>
                <w:rFonts w:ascii="Garamond" w:hAnsi="Garamond"/>
              </w:rPr>
              <w:t>3:30 PM – 5:00 PM</w:t>
            </w:r>
          </w:p>
        </w:tc>
        <w:tc>
          <w:tcPr>
            <w:tcW w:w="5463" w:type="dxa"/>
          </w:tcPr>
          <w:p w14:paraId="6865EA2A" w14:textId="77777777" w:rsidR="00F35F1A" w:rsidRPr="00461F67" w:rsidRDefault="00F35F1A" w:rsidP="00E11309">
            <w:pPr>
              <w:jc w:val="both"/>
              <w:rPr>
                <w:rFonts w:ascii="Garamond" w:hAnsi="Garamond"/>
              </w:rPr>
            </w:pPr>
            <w:r>
              <w:rPr>
                <w:rFonts w:ascii="Garamond" w:hAnsi="Garamond"/>
              </w:rPr>
              <w:t>Time Series Forecasting (</w:t>
            </w:r>
            <w:proofErr w:type="spellStart"/>
            <w:r>
              <w:rPr>
                <w:rFonts w:ascii="Garamond" w:hAnsi="Garamond"/>
              </w:rPr>
              <w:t>Univariate</w:t>
            </w:r>
            <w:proofErr w:type="spellEnd"/>
            <w:r>
              <w:rPr>
                <w:rFonts w:ascii="Garamond" w:hAnsi="Garamond"/>
              </w:rPr>
              <w:t xml:space="preserve">): AR Process, MA Process and ARIMA Process </w:t>
            </w:r>
          </w:p>
        </w:tc>
        <w:tc>
          <w:tcPr>
            <w:tcW w:w="2326" w:type="dxa"/>
          </w:tcPr>
          <w:p w14:paraId="28D52A19" w14:textId="77777777" w:rsidR="00F35F1A" w:rsidRPr="00461F67" w:rsidRDefault="00F35F1A" w:rsidP="00E11309">
            <w:pPr>
              <w:jc w:val="center"/>
              <w:rPr>
                <w:rFonts w:ascii="Garamond" w:hAnsi="Garamond"/>
              </w:rPr>
            </w:pPr>
            <w:r>
              <w:rPr>
                <w:rFonts w:ascii="Garamond" w:hAnsi="Garamond"/>
              </w:rPr>
              <w:t xml:space="preserve">Dr. </w:t>
            </w:r>
            <w:proofErr w:type="spellStart"/>
            <w:r>
              <w:rPr>
                <w:rFonts w:ascii="Garamond" w:hAnsi="Garamond"/>
              </w:rPr>
              <w:t>Indrajit</w:t>
            </w:r>
            <w:proofErr w:type="spellEnd"/>
            <w:r>
              <w:rPr>
                <w:rFonts w:ascii="Garamond" w:hAnsi="Garamond"/>
              </w:rPr>
              <w:t xml:space="preserve"> Sinha Ray</w:t>
            </w:r>
          </w:p>
        </w:tc>
      </w:tr>
      <w:tr w:rsidR="00F35F1A" w:rsidRPr="00461F67" w14:paraId="6F5FF767" w14:textId="77777777" w:rsidTr="00F35F1A">
        <w:trPr>
          <w:trHeight w:val="256"/>
          <w:jc w:val="center"/>
        </w:trPr>
        <w:tc>
          <w:tcPr>
            <w:tcW w:w="2197" w:type="dxa"/>
          </w:tcPr>
          <w:p w14:paraId="26B54022" w14:textId="77777777" w:rsidR="00F35F1A" w:rsidRPr="00461F67" w:rsidRDefault="00F35F1A" w:rsidP="00E11309">
            <w:pPr>
              <w:jc w:val="center"/>
              <w:rPr>
                <w:rFonts w:ascii="Garamond" w:hAnsi="Garamond"/>
              </w:rPr>
            </w:pPr>
            <w:r>
              <w:rPr>
                <w:rFonts w:ascii="Garamond" w:hAnsi="Garamond"/>
              </w:rPr>
              <w:t>5:00 PM – 5:30 PM</w:t>
            </w:r>
          </w:p>
        </w:tc>
        <w:tc>
          <w:tcPr>
            <w:tcW w:w="5463" w:type="dxa"/>
          </w:tcPr>
          <w:p w14:paraId="126A0F34" w14:textId="77777777" w:rsidR="00F35F1A" w:rsidRPr="00461F67" w:rsidRDefault="00F35F1A" w:rsidP="00E11309">
            <w:pPr>
              <w:jc w:val="both"/>
              <w:rPr>
                <w:rFonts w:ascii="Garamond" w:hAnsi="Garamond"/>
              </w:rPr>
            </w:pPr>
            <w:r>
              <w:rPr>
                <w:rFonts w:ascii="Garamond" w:hAnsi="Garamond"/>
              </w:rPr>
              <w:t>Hands on with STATA / E-Views / R on above</w:t>
            </w:r>
          </w:p>
        </w:tc>
        <w:tc>
          <w:tcPr>
            <w:tcW w:w="2326" w:type="dxa"/>
          </w:tcPr>
          <w:p w14:paraId="09D5EFDF" w14:textId="20EE523B" w:rsidR="00F35F1A" w:rsidRPr="00461F67" w:rsidRDefault="00FA2E5E" w:rsidP="00E11309">
            <w:pPr>
              <w:jc w:val="center"/>
              <w:rPr>
                <w:rFonts w:ascii="Garamond" w:hAnsi="Garamond"/>
              </w:rPr>
            </w:pPr>
            <w:r>
              <w:rPr>
                <w:rFonts w:ascii="Garamond" w:hAnsi="Garamond"/>
              </w:rPr>
              <w:t xml:space="preserve">Dr. </w:t>
            </w:r>
            <w:proofErr w:type="spellStart"/>
            <w:r>
              <w:rPr>
                <w:rFonts w:ascii="Garamond" w:hAnsi="Garamond"/>
              </w:rPr>
              <w:t>Indrajit</w:t>
            </w:r>
            <w:proofErr w:type="spellEnd"/>
            <w:r>
              <w:rPr>
                <w:rFonts w:ascii="Garamond" w:hAnsi="Garamond"/>
              </w:rPr>
              <w:t xml:space="preserve"> Sinha Ray</w:t>
            </w:r>
          </w:p>
        </w:tc>
      </w:tr>
      <w:tr w:rsidR="00F35F1A" w:rsidRPr="00461F67" w14:paraId="47DAA0CA" w14:textId="77777777" w:rsidTr="00F35F1A">
        <w:trPr>
          <w:trHeight w:val="241"/>
          <w:jc w:val="center"/>
        </w:trPr>
        <w:tc>
          <w:tcPr>
            <w:tcW w:w="2197" w:type="dxa"/>
          </w:tcPr>
          <w:p w14:paraId="4FA32FDD" w14:textId="77777777" w:rsidR="00F35F1A" w:rsidRPr="00461F67" w:rsidRDefault="00F35F1A" w:rsidP="00E11309">
            <w:pPr>
              <w:jc w:val="center"/>
              <w:rPr>
                <w:rFonts w:ascii="Garamond" w:hAnsi="Garamond"/>
              </w:rPr>
            </w:pPr>
            <w:r>
              <w:rPr>
                <w:rFonts w:ascii="Garamond" w:hAnsi="Garamond"/>
              </w:rPr>
              <w:lastRenderedPageBreak/>
              <w:t>5:30 PM – 5:45 PM</w:t>
            </w:r>
          </w:p>
        </w:tc>
        <w:tc>
          <w:tcPr>
            <w:tcW w:w="5463" w:type="dxa"/>
          </w:tcPr>
          <w:p w14:paraId="42701E75" w14:textId="77777777" w:rsidR="00F35F1A" w:rsidRPr="00461F67" w:rsidRDefault="00F35F1A" w:rsidP="00E11309">
            <w:pPr>
              <w:jc w:val="both"/>
              <w:rPr>
                <w:rFonts w:ascii="Garamond" w:hAnsi="Garamond"/>
              </w:rPr>
            </w:pPr>
            <w:r>
              <w:rPr>
                <w:rFonts w:ascii="Garamond" w:hAnsi="Garamond"/>
              </w:rPr>
              <w:t>Vote of Thanks</w:t>
            </w:r>
          </w:p>
        </w:tc>
        <w:tc>
          <w:tcPr>
            <w:tcW w:w="2326" w:type="dxa"/>
          </w:tcPr>
          <w:p w14:paraId="624D3AEE" w14:textId="77777777" w:rsidR="00F35F1A" w:rsidRPr="00461F67" w:rsidRDefault="00F35F1A" w:rsidP="00E11309">
            <w:pPr>
              <w:jc w:val="center"/>
              <w:rPr>
                <w:rFonts w:ascii="Garamond" w:hAnsi="Garamond"/>
              </w:rPr>
            </w:pPr>
            <w:r>
              <w:rPr>
                <w:rFonts w:ascii="Garamond" w:hAnsi="Garamond"/>
              </w:rPr>
              <w:t xml:space="preserve">Dr. Rajneesh </w:t>
            </w:r>
            <w:proofErr w:type="spellStart"/>
            <w:r>
              <w:rPr>
                <w:rFonts w:ascii="Garamond" w:hAnsi="Garamond"/>
              </w:rPr>
              <w:t>Kler</w:t>
            </w:r>
            <w:proofErr w:type="spellEnd"/>
          </w:p>
        </w:tc>
      </w:tr>
      <w:tr w:rsidR="00F35F1A" w:rsidRPr="00461F67" w14:paraId="0457C639" w14:textId="77777777" w:rsidTr="00F35F1A">
        <w:trPr>
          <w:trHeight w:val="241"/>
          <w:jc w:val="center"/>
        </w:trPr>
        <w:tc>
          <w:tcPr>
            <w:tcW w:w="2197" w:type="dxa"/>
          </w:tcPr>
          <w:p w14:paraId="2957478A" w14:textId="77777777" w:rsidR="00F35F1A" w:rsidRPr="00461F67" w:rsidRDefault="00F35F1A" w:rsidP="00E11309">
            <w:pPr>
              <w:jc w:val="center"/>
              <w:rPr>
                <w:rFonts w:ascii="Garamond" w:hAnsi="Garamond"/>
              </w:rPr>
            </w:pPr>
            <w:r>
              <w:rPr>
                <w:rFonts w:ascii="Garamond" w:hAnsi="Garamond"/>
              </w:rPr>
              <w:t>5:30 PM – 6:00 PM</w:t>
            </w:r>
          </w:p>
        </w:tc>
        <w:tc>
          <w:tcPr>
            <w:tcW w:w="5463" w:type="dxa"/>
          </w:tcPr>
          <w:p w14:paraId="14605107" w14:textId="77777777" w:rsidR="00F35F1A" w:rsidRPr="00461F67" w:rsidRDefault="00F35F1A" w:rsidP="00E11309">
            <w:pPr>
              <w:jc w:val="both"/>
              <w:rPr>
                <w:rFonts w:ascii="Garamond" w:hAnsi="Garamond"/>
              </w:rPr>
            </w:pPr>
            <w:r>
              <w:rPr>
                <w:rFonts w:ascii="Garamond" w:hAnsi="Garamond"/>
              </w:rPr>
              <w:t xml:space="preserve">Valedictory and Certificate Distribution </w:t>
            </w:r>
          </w:p>
        </w:tc>
        <w:tc>
          <w:tcPr>
            <w:tcW w:w="2326" w:type="dxa"/>
          </w:tcPr>
          <w:p w14:paraId="4E112F7E" w14:textId="77777777" w:rsidR="00F35F1A" w:rsidRPr="00461F67" w:rsidRDefault="00F35F1A" w:rsidP="00E11309">
            <w:pPr>
              <w:jc w:val="center"/>
              <w:rPr>
                <w:rFonts w:ascii="Garamond" w:hAnsi="Garamond"/>
              </w:rPr>
            </w:pPr>
            <w:r>
              <w:rPr>
                <w:rFonts w:ascii="Garamond" w:hAnsi="Garamond"/>
              </w:rPr>
              <w:t xml:space="preserve">Dr. Anita Banerjee / Dr. </w:t>
            </w:r>
            <w:proofErr w:type="spellStart"/>
            <w:r>
              <w:rPr>
                <w:rFonts w:ascii="Garamond" w:hAnsi="Garamond"/>
              </w:rPr>
              <w:t>Naina</w:t>
            </w:r>
            <w:proofErr w:type="spellEnd"/>
            <w:r>
              <w:rPr>
                <w:rFonts w:ascii="Garamond" w:hAnsi="Garamond"/>
              </w:rPr>
              <w:t xml:space="preserve"> Chaudhary / Mr. </w:t>
            </w:r>
            <w:proofErr w:type="spellStart"/>
            <w:r>
              <w:rPr>
                <w:rFonts w:ascii="Garamond" w:hAnsi="Garamond"/>
              </w:rPr>
              <w:t>Bobur</w:t>
            </w:r>
            <w:proofErr w:type="spellEnd"/>
            <w:r>
              <w:rPr>
                <w:rFonts w:ascii="Garamond" w:hAnsi="Garamond"/>
              </w:rPr>
              <w:t xml:space="preserve"> </w:t>
            </w:r>
            <w:proofErr w:type="spellStart"/>
            <w:r>
              <w:rPr>
                <w:rFonts w:ascii="Garamond" w:hAnsi="Garamond"/>
              </w:rPr>
              <w:t>Abdullayev</w:t>
            </w:r>
            <w:proofErr w:type="spellEnd"/>
            <w:r>
              <w:rPr>
                <w:rFonts w:ascii="Garamond" w:hAnsi="Garamond"/>
              </w:rPr>
              <w:t xml:space="preserve"> </w:t>
            </w:r>
          </w:p>
        </w:tc>
      </w:tr>
    </w:tbl>
    <w:p w14:paraId="0FF379E4" w14:textId="77777777" w:rsidR="00BF694A" w:rsidRPr="00D8037B" w:rsidRDefault="00BF694A" w:rsidP="00BF694A">
      <w:pPr>
        <w:spacing w:after="0" w:line="240" w:lineRule="auto"/>
        <w:jc w:val="center"/>
        <w:rPr>
          <w:rFonts w:ascii="Garamond" w:hAnsi="Garamond"/>
          <w:sz w:val="24"/>
          <w:szCs w:val="24"/>
        </w:rPr>
      </w:pPr>
    </w:p>
    <w:p w14:paraId="0A97C90B" w14:textId="77777777" w:rsidR="00BF694A" w:rsidRPr="00D8037B" w:rsidRDefault="00BF694A" w:rsidP="00BF694A">
      <w:pPr>
        <w:rPr>
          <w:rFonts w:ascii="Garamond" w:hAnsi="Garamond"/>
          <w:sz w:val="24"/>
          <w:szCs w:val="24"/>
        </w:rPr>
      </w:pPr>
    </w:p>
    <w:p w14:paraId="20345C45" w14:textId="77777777" w:rsidR="00BF694A" w:rsidRPr="00FC1D9B" w:rsidRDefault="00BF694A" w:rsidP="00CC5841">
      <w:pPr>
        <w:spacing w:line="360" w:lineRule="auto"/>
        <w:jc w:val="both"/>
        <w:rPr>
          <w:rFonts w:ascii="Garamond" w:hAnsi="Garamond" w:cs="Arial"/>
          <w:color w:val="000000" w:themeColor="text1"/>
          <w:sz w:val="32"/>
          <w:szCs w:val="32"/>
          <w:shd w:val="clear" w:color="auto" w:fill="FFFFFF"/>
        </w:rPr>
      </w:pPr>
    </w:p>
    <w:sectPr w:rsidR="00BF694A" w:rsidRPr="00FC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77B"/>
    <w:multiLevelType w:val="hybridMultilevel"/>
    <w:tmpl w:val="8810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E061D"/>
    <w:multiLevelType w:val="hybridMultilevel"/>
    <w:tmpl w:val="685E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61"/>
    <w:rsid w:val="000F1947"/>
    <w:rsid w:val="00197CE6"/>
    <w:rsid w:val="00230E26"/>
    <w:rsid w:val="003B2329"/>
    <w:rsid w:val="003D5ED8"/>
    <w:rsid w:val="003E38ED"/>
    <w:rsid w:val="00491C33"/>
    <w:rsid w:val="004A281A"/>
    <w:rsid w:val="00516625"/>
    <w:rsid w:val="00657E41"/>
    <w:rsid w:val="006D3431"/>
    <w:rsid w:val="00740225"/>
    <w:rsid w:val="007B75FC"/>
    <w:rsid w:val="008150E6"/>
    <w:rsid w:val="009A5AD4"/>
    <w:rsid w:val="00BB2D98"/>
    <w:rsid w:val="00BF694A"/>
    <w:rsid w:val="00CC5841"/>
    <w:rsid w:val="00D15E61"/>
    <w:rsid w:val="00F35F1A"/>
    <w:rsid w:val="00FA2E5E"/>
    <w:rsid w:val="00FB788E"/>
    <w:rsid w:val="00FC1D9B"/>
    <w:rsid w:val="00F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4809"/>
  <w15:chartTrackingRefBased/>
  <w15:docId w15:val="{0E45E53B-9367-43FC-BCA8-C0F444F5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75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841"/>
    <w:pPr>
      <w:ind w:left="720"/>
      <w:contextualSpacing/>
    </w:pPr>
  </w:style>
  <w:style w:type="character" w:customStyle="1" w:styleId="10">
    <w:name w:val="Заголовок 1 Знак"/>
    <w:basedOn w:val="a0"/>
    <w:link w:val="1"/>
    <w:uiPriority w:val="9"/>
    <w:rsid w:val="007B75FC"/>
    <w:rPr>
      <w:rFonts w:ascii="Times New Roman" w:eastAsia="Times New Roman" w:hAnsi="Times New Roman" w:cs="Times New Roman"/>
      <w:b/>
      <w:bCs/>
      <w:kern w:val="36"/>
      <w:sz w:val="48"/>
      <w:szCs w:val="48"/>
    </w:rPr>
  </w:style>
  <w:style w:type="table" w:styleId="a4">
    <w:name w:val="Table Grid"/>
    <w:basedOn w:val="a1"/>
    <w:uiPriority w:val="39"/>
    <w:rsid w:val="007B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91C33"/>
    <w:rPr>
      <w:color w:val="0563C1" w:themeColor="hyperlink"/>
      <w:u w:val="single"/>
    </w:rPr>
  </w:style>
  <w:style w:type="character" w:customStyle="1" w:styleId="UnresolvedMention">
    <w:name w:val="Unresolved Mention"/>
    <w:basedOn w:val="a0"/>
    <w:uiPriority w:val="99"/>
    <w:semiHidden/>
    <w:unhideWhenUsed/>
    <w:rsid w:val="00491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U53c0wRXYZ2NsB_q3oD3DxC_buR9xuMMaSgEF4rtJP0/edit"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6275</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Rajneesh Kler</dc:creator>
  <cp:keywords/>
  <dc:description/>
  <cp:lastModifiedBy>admin</cp:lastModifiedBy>
  <cp:revision>2</cp:revision>
  <cp:lastPrinted>2023-04-07T09:57:00Z</cp:lastPrinted>
  <dcterms:created xsi:type="dcterms:W3CDTF">2023-04-15T19:20:00Z</dcterms:created>
  <dcterms:modified xsi:type="dcterms:W3CDTF">2023-04-15T19:20:00Z</dcterms:modified>
</cp:coreProperties>
</file>